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D2" w:rsidRPr="00365176" w:rsidRDefault="008410D2" w:rsidP="008410D2">
      <w:pPr>
        <w:pStyle w:val="FCm"/>
        <w:rPr>
          <w:sz w:val="24"/>
          <w:szCs w:val="24"/>
        </w:rPr>
      </w:pPr>
      <w:bookmarkStart w:id="0" w:name="_GoBack"/>
      <w:bookmarkEnd w:id="0"/>
      <w:r w:rsidRPr="00365176">
        <w:rPr>
          <w:sz w:val="24"/>
          <w:szCs w:val="24"/>
        </w:rPr>
        <w:t xml:space="preserve">Tenk </w:t>
      </w:r>
      <w:r w:rsidR="00F7266F" w:rsidRPr="00365176">
        <w:rPr>
          <w:sz w:val="24"/>
          <w:szCs w:val="24"/>
        </w:rPr>
        <w:t>Községi Önkormányzat</w:t>
      </w:r>
      <w:r w:rsidRPr="00365176">
        <w:rPr>
          <w:sz w:val="24"/>
          <w:szCs w:val="24"/>
        </w:rPr>
        <w:t xml:space="preserve"> Képviselő-testületének </w:t>
      </w:r>
    </w:p>
    <w:p w:rsidR="008410D2" w:rsidRPr="00365176" w:rsidRDefault="00D84F6C" w:rsidP="008410D2">
      <w:pPr>
        <w:pStyle w:val="FCm"/>
        <w:rPr>
          <w:sz w:val="24"/>
          <w:szCs w:val="24"/>
        </w:rPr>
      </w:pPr>
      <w:r>
        <w:rPr>
          <w:sz w:val="24"/>
          <w:szCs w:val="24"/>
        </w:rPr>
        <w:t>2/2012. (II.3.)</w:t>
      </w:r>
      <w:r w:rsidR="008410D2" w:rsidRPr="00365176">
        <w:rPr>
          <w:sz w:val="24"/>
          <w:szCs w:val="24"/>
        </w:rPr>
        <w:t xml:space="preserve"> önkormányzati rendelete</w:t>
      </w:r>
    </w:p>
    <w:p w:rsidR="008410D2" w:rsidRDefault="008410D2" w:rsidP="008410D2">
      <w:pPr>
        <w:pStyle w:val="FCm"/>
      </w:pPr>
      <w:r>
        <w:t>A</w:t>
      </w:r>
      <w:r w:rsidRPr="00F00C53">
        <w:t xml:space="preserve"> gyermekvédelem helyi szabályozásáról</w:t>
      </w:r>
    </w:p>
    <w:p w:rsidR="00F7266F" w:rsidRPr="00F00C53" w:rsidRDefault="00F7266F" w:rsidP="008410D2">
      <w:pPr>
        <w:pStyle w:val="FCm"/>
      </w:pPr>
    </w:p>
    <w:p w:rsidR="008410D2" w:rsidRPr="00F00C53" w:rsidRDefault="008410D2" w:rsidP="008410D2">
      <w:pPr>
        <w:pStyle w:val="Bekezds"/>
        <w:rPr>
          <w:szCs w:val="24"/>
        </w:rPr>
      </w:pPr>
      <w:r>
        <w:rPr>
          <w:szCs w:val="24"/>
        </w:rPr>
        <w:t>Tenk</w:t>
      </w:r>
      <w:r w:rsidRPr="00F00C53">
        <w:rPr>
          <w:szCs w:val="24"/>
        </w:rPr>
        <w:t xml:space="preserve"> Község Önkormányzatának Képviselő</w:t>
      </w:r>
      <w:r w:rsidR="00F7266F">
        <w:rPr>
          <w:szCs w:val="24"/>
        </w:rPr>
        <w:t>-</w:t>
      </w:r>
      <w:r w:rsidRPr="00F00C53">
        <w:rPr>
          <w:szCs w:val="24"/>
        </w:rPr>
        <w:t>testülete</w:t>
      </w:r>
      <w:r w:rsidR="00F7266F">
        <w:rPr>
          <w:szCs w:val="24"/>
        </w:rPr>
        <w:t>,</w:t>
      </w:r>
      <w:r w:rsidRPr="00F00C53">
        <w:rPr>
          <w:szCs w:val="24"/>
        </w:rPr>
        <w:t xml:space="preserve"> a gyermekek védelméről és a gyámügyi igazgatásról szóló</w:t>
      </w:r>
      <w:r w:rsidR="00F7266F">
        <w:rPr>
          <w:szCs w:val="24"/>
        </w:rPr>
        <w:t>,</w:t>
      </w:r>
      <w:r w:rsidRPr="00F00C53">
        <w:rPr>
          <w:szCs w:val="24"/>
        </w:rPr>
        <w:t xml:space="preserve"> 1997. évi XXXI. törvény (a továbbiakban: Gyvt.) 18. § (1)</w:t>
      </w:r>
      <w:r w:rsidRPr="00F00C53">
        <w:rPr>
          <w:i/>
          <w:szCs w:val="24"/>
        </w:rPr>
        <w:t xml:space="preserve"> b)</w:t>
      </w:r>
      <w:r w:rsidRPr="00F00C53">
        <w:rPr>
          <w:szCs w:val="24"/>
        </w:rPr>
        <w:t xml:space="preserve"> pontjában,</w:t>
      </w:r>
      <w:r w:rsidR="00F7266F">
        <w:rPr>
          <w:szCs w:val="24"/>
        </w:rPr>
        <w:t xml:space="preserve"> a </w:t>
      </w:r>
      <w:r w:rsidR="00F7266F" w:rsidRPr="00F00C53">
        <w:rPr>
          <w:szCs w:val="24"/>
        </w:rPr>
        <w:t>21</w:t>
      </w:r>
      <w:r w:rsidRPr="00F00C53">
        <w:rPr>
          <w:szCs w:val="24"/>
        </w:rPr>
        <w:t>. § (1) és (3) bekezdésében, 29. § (1)–(2) bekezdésében</w:t>
      </w:r>
      <w:r w:rsidR="00F7266F" w:rsidRPr="00F00C53">
        <w:rPr>
          <w:szCs w:val="24"/>
        </w:rPr>
        <w:t>, 32</w:t>
      </w:r>
      <w:r w:rsidRPr="00F00C53">
        <w:rPr>
          <w:szCs w:val="24"/>
        </w:rPr>
        <w:t>. § (1) bekezdés</w:t>
      </w:r>
      <w:r w:rsidRPr="00F00C53">
        <w:rPr>
          <w:i/>
          <w:szCs w:val="24"/>
        </w:rPr>
        <w:t xml:space="preserve"> d)</w:t>
      </w:r>
      <w:r w:rsidRPr="00F00C53">
        <w:rPr>
          <w:szCs w:val="24"/>
        </w:rPr>
        <w:t xml:space="preserve"> pontjában</w:t>
      </w:r>
      <w:r w:rsidR="00F7266F">
        <w:rPr>
          <w:szCs w:val="24"/>
        </w:rPr>
        <w:t>,</w:t>
      </w:r>
      <w:r w:rsidRPr="00F00C53">
        <w:rPr>
          <w:szCs w:val="24"/>
        </w:rPr>
        <w:t xml:space="preserve"> 131. § (1) bekezdésében, 137. § (1) bekezdésében és a 162.§ (5) bekezdésében kapott felhatalmazás alapján</w:t>
      </w:r>
      <w:r w:rsidR="00F7266F">
        <w:rPr>
          <w:szCs w:val="24"/>
        </w:rPr>
        <w:t>,</w:t>
      </w:r>
      <w:r w:rsidRPr="00F00C53">
        <w:rPr>
          <w:szCs w:val="24"/>
        </w:rPr>
        <w:t xml:space="preserve"> az önkormányzat által a gyermekek részére nyújtható pénzbeli és természetbeni ellátásokról, illetve az önkormányzat által biztosított, személyes gondoskodást nyújtó ellátásokról az al</w:t>
      </w:r>
      <w:r w:rsidR="00F7266F">
        <w:rPr>
          <w:szCs w:val="24"/>
        </w:rPr>
        <w:t>ábbi rendeletet alkotja:</w:t>
      </w:r>
    </w:p>
    <w:p w:rsidR="008410D2" w:rsidRPr="00F00C53" w:rsidRDefault="008410D2" w:rsidP="008410D2">
      <w:pPr>
        <w:pStyle w:val="FejezetCm"/>
        <w:rPr>
          <w:szCs w:val="24"/>
        </w:rPr>
      </w:pPr>
      <w:r w:rsidRPr="00F00C53">
        <w:rPr>
          <w:szCs w:val="24"/>
        </w:rPr>
        <w:t>A rendelet célja, hatálya, ellátási formák</w:t>
      </w:r>
    </w:p>
    <w:p w:rsidR="00F7266F" w:rsidRDefault="008410D2" w:rsidP="00F7266F">
      <w:pPr>
        <w:pStyle w:val="Bekezds"/>
        <w:jc w:val="center"/>
        <w:rPr>
          <w:b/>
          <w:szCs w:val="24"/>
        </w:rPr>
      </w:pPr>
      <w:r w:rsidRPr="00F00C53">
        <w:rPr>
          <w:b/>
          <w:szCs w:val="24"/>
        </w:rPr>
        <w:t>1. §</w:t>
      </w:r>
    </w:p>
    <w:p w:rsidR="00F7266F" w:rsidRDefault="00F7266F" w:rsidP="00F7266F">
      <w:pPr>
        <w:pStyle w:val="Bekezds"/>
        <w:jc w:val="center"/>
        <w:rPr>
          <w:b/>
          <w:szCs w:val="24"/>
        </w:rPr>
      </w:pPr>
    </w:p>
    <w:p w:rsidR="008410D2" w:rsidRPr="00F00C53" w:rsidRDefault="008410D2" w:rsidP="008410D2">
      <w:pPr>
        <w:pStyle w:val="Bekezds"/>
        <w:rPr>
          <w:szCs w:val="24"/>
        </w:rPr>
      </w:pPr>
      <w:r w:rsidRPr="00F00C53">
        <w:rPr>
          <w:szCs w:val="24"/>
        </w:rPr>
        <w:t>A rendelet célja, hogy a Gyvt. által megállapított, a gyermekek védelmét szolgáló ellátási formák alkalmazásához – a helyi sajátosságokat figyelem bevéve – a feltételrendszert és eljárásokat szabályozza.</w:t>
      </w:r>
    </w:p>
    <w:p w:rsidR="00F7266F" w:rsidRDefault="00F7266F" w:rsidP="00F7266F">
      <w:pPr>
        <w:pStyle w:val="Bekezds"/>
        <w:jc w:val="center"/>
        <w:rPr>
          <w:b/>
          <w:szCs w:val="24"/>
        </w:rPr>
      </w:pPr>
      <w:r>
        <w:rPr>
          <w:b/>
          <w:szCs w:val="24"/>
        </w:rPr>
        <w:t>2</w:t>
      </w:r>
      <w:r w:rsidR="008410D2" w:rsidRPr="00F00C53">
        <w:rPr>
          <w:b/>
          <w:szCs w:val="24"/>
        </w:rPr>
        <w:t>. §</w:t>
      </w:r>
    </w:p>
    <w:p w:rsidR="00F7266F" w:rsidRDefault="00F7266F" w:rsidP="00F7266F">
      <w:pPr>
        <w:pStyle w:val="Bekezds"/>
        <w:jc w:val="center"/>
        <w:rPr>
          <w:b/>
          <w:szCs w:val="24"/>
        </w:rPr>
      </w:pPr>
    </w:p>
    <w:p w:rsidR="008410D2" w:rsidRDefault="008410D2" w:rsidP="008410D2">
      <w:pPr>
        <w:pStyle w:val="Bekezds"/>
        <w:rPr>
          <w:szCs w:val="24"/>
        </w:rPr>
      </w:pPr>
      <w:r w:rsidRPr="00F00C53">
        <w:rPr>
          <w:szCs w:val="24"/>
        </w:rPr>
        <w:t>A gyermekek védelmét az önkormányzat pénzbeli, természetbeni, illetve személyes gondoskodást nyújtó gyermekjóléti alapellátásokkal biztosítja az alábbiak szerint:</w:t>
      </w:r>
    </w:p>
    <w:p w:rsidR="00F7266F" w:rsidRPr="00F00C53" w:rsidRDefault="00F7266F" w:rsidP="008410D2">
      <w:pPr>
        <w:pStyle w:val="Bekezds"/>
        <w:rPr>
          <w:i/>
          <w:szCs w:val="24"/>
        </w:rPr>
      </w:pPr>
    </w:p>
    <w:p w:rsidR="008410D2" w:rsidRPr="00F00C53" w:rsidRDefault="008410D2" w:rsidP="008410D2">
      <w:pPr>
        <w:pStyle w:val="Bekezds"/>
        <w:rPr>
          <w:i/>
          <w:szCs w:val="24"/>
        </w:rPr>
      </w:pPr>
      <w:proofErr w:type="gramStart"/>
      <w:r w:rsidRPr="00F00C53">
        <w:rPr>
          <w:i/>
          <w:szCs w:val="24"/>
        </w:rPr>
        <w:t>a</w:t>
      </w:r>
      <w:proofErr w:type="gramEnd"/>
      <w:r w:rsidRPr="00F00C53">
        <w:rPr>
          <w:i/>
          <w:szCs w:val="24"/>
        </w:rPr>
        <w:t>)</w:t>
      </w:r>
      <w:r w:rsidR="000972AB">
        <w:rPr>
          <w:rStyle w:val="Lbjegyzet-hivatkozs"/>
          <w:i/>
          <w:szCs w:val="24"/>
        </w:rPr>
        <w:footnoteReference w:id="1"/>
      </w:r>
      <w:r w:rsidRPr="00F00C53">
        <w:rPr>
          <w:szCs w:val="24"/>
        </w:rPr>
        <w:t xml:space="preserve"> </w:t>
      </w:r>
      <w:r w:rsidR="000972AB" w:rsidRPr="000972AB">
        <w:rPr>
          <w:i/>
          <w:szCs w:val="24"/>
        </w:rPr>
        <w:t>hatályon kívül helyezve</w:t>
      </w:r>
    </w:p>
    <w:p w:rsidR="008410D2" w:rsidRDefault="008410D2" w:rsidP="008410D2">
      <w:pPr>
        <w:pStyle w:val="Bekezds"/>
        <w:rPr>
          <w:szCs w:val="24"/>
        </w:rPr>
      </w:pPr>
      <w:r w:rsidRPr="00F00C53">
        <w:rPr>
          <w:i/>
          <w:szCs w:val="24"/>
        </w:rPr>
        <w:t xml:space="preserve">b) </w:t>
      </w:r>
      <w:r w:rsidRPr="00F00C53">
        <w:rPr>
          <w:szCs w:val="24"/>
        </w:rPr>
        <w:t xml:space="preserve">személyes gondoskodást nyújtó gyermekjóléti alapellátások: gyermekek napközbeni ellátása érdekében, működtetett </w:t>
      </w:r>
      <w:proofErr w:type="spellStart"/>
      <w:r w:rsidR="00D84F6C">
        <w:rPr>
          <w:szCs w:val="24"/>
        </w:rPr>
        <w:t>napköziotthonos</w:t>
      </w:r>
      <w:proofErr w:type="spellEnd"/>
      <w:r w:rsidR="00D84F6C">
        <w:rPr>
          <w:szCs w:val="24"/>
        </w:rPr>
        <w:t xml:space="preserve"> </w:t>
      </w:r>
      <w:r w:rsidR="00D6053F">
        <w:rPr>
          <w:szCs w:val="24"/>
        </w:rPr>
        <w:t>óvoda.</w:t>
      </w:r>
    </w:p>
    <w:p w:rsidR="00F7266F" w:rsidRPr="00F00C53" w:rsidRDefault="00F7266F" w:rsidP="008410D2">
      <w:pPr>
        <w:pStyle w:val="Bekezds"/>
        <w:rPr>
          <w:szCs w:val="24"/>
        </w:rPr>
      </w:pPr>
    </w:p>
    <w:p w:rsidR="008410D2" w:rsidRPr="00F00C53" w:rsidRDefault="008410D2" w:rsidP="00F7266F">
      <w:pPr>
        <w:pStyle w:val="FejezetCm"/>
        <w:spacing w:before="120" w:after="120"/>
        <w:rPr>
          <w:szCs w:val="24"/>
        </w:rPr>
      </w:pPr>
      <w:r w:rsidRPr="00F00C53">
        <w:rPr>
          <w:szCs w:val="24"/>
        </w:rPr>
        <w:t>Pénzbeli és természetbeni ellátások</w:t>
      </w:r>
    </w:p>
    <w:p w:rsidR="008410D2" w:rsidRPr="00F7266F" w:rsidRDefault="008410D2" w:rsidP="00F7266F">
      <w:pPr>
        <w:pStyle w:val="NormlCm"/>
        <w:spacing w:before="120" w:after="120"/>
        <w:rPr>
          <w:b/>
          <w:szCs w:val="24"/>
        </w:rPr>
      </w:pPr>
      <w:r w:rsidRPr="00F7266F">
        <w:rPr>
          <w:b/>
          <w:szCs w:val="24"/>
        </w:rPr>
        <w:t>Rendkívüli gyermekvédelmi támogatás</w:t>
      </w:r>
    </w:p>
    <w:p w:rsidR="00F7266F" w:rsidRDefault="00F7266F" w:rsidP="00F7266F">
      <w:pPr>
        <w:pStyle w:val="Bekezds"/>
        <w:jc w:val="center"/>
        <w:rPr>
          <w:b/>
          <w:szCs w:val="24"/>
        </w:rPr>
      </w:pPr>
      <w:r>
        <w:rPr>
          <w:b/>
          <w:szCs w:val="24"/>
        </w:rPr>
        <w:t>3</w:t>
      </w:r>
      <w:r w:rsidR="008410D2" w:rsidRPr="00F00C53">
        <w:rPr>
          <w:b/>
          <w:szCs w:val="24"/>
        </w:rPr>
        <w:t>. §</w:t>
      </w:r>
      <w:r w:rsidR="00747420">
        <w:rPr>
          <w:rStyle w:val="Lbjegyzet-hivatkozs"/>
          <w:b/>
          <w:szCs w:val="24"/>
        </w:rPr>
        <w:footnoteReference w:id="2"/>
      </w:r>
    </w:p>
    <w:p w:rsidR="00F7266F" w:rsidRDefault="00F7266F" w:rsidP="00F7266F">
      <w:pPr>
        <w:pStyle w:val="Bekezds"/>
        <w:jc w:val="center"/>
        <w:rPr>
          <w:b/>
          <w:szCs w:val="24"/>
        </w:rPr>
      </w:pPr>
    </w:p>
    <w:p w:rsidR="00747420" w:rsidRPr="00747420" w:rsidRDefault="00747420" w:rsidP="00F7266F">
      <w:pPr>
        <w:pStyle w:val="Bekezds"/>
        <w:jc w:val="center"/>
        <w:rPr>
          <w:i/>
          <w:szCs w:val="24"/>
        </w:rPr>
      </w:pPr>
      <w:r w:rsidRPr="00747420">
        <w:rPr>
          <w:i/>
          <w:szCs w:val="24"/>
        </w:rPr>
        <w:t>Hatályon kívül helyezve</w:t>
      </w:r>
    </w:p>
    <w:p w:rsidR="00F7266F" w:rsidRDefault="00F7266F" w:rsidP="008410D2">
      <w:pPr>
        <w:pStyle w:val="Bekezds"/>
        <w:rPr>
          <w:b/>
          <w:szCs w:val="24"/>
        </w:rPr>
      </w:pPr>
    </w:p>
    <w:p w:rsidR="00F41864" w:rsidRDefault="00F41864" w:rsidP="00D6053F">
      <w:pPr>
        <w:pStyle w:val="Bekezds"/>
        <w:ind w:firstLine="0"/>
        <w:rPr>
          <w:b/>
          <w:szCs w:val="24"/>
        </w:rPr>
      </w:pPr>
    </w:p>
    <w:p w:rsidR="00F7266F" w:rsidRDefault="00F7266F" w:rsidP="00F7266F">
      <w:pPr>
        <w:pStyle w:val="Bekezds"/>
        <w:jc w:val="center"/>
        <w:rPr>
          <w:b/>
          <w:szCs w:val="24"/>
        </w:rPr>
      </w:pPr>
    </w:p>
    <w:p w:rsidR="00F7266F" w:rsidRDefault="00F7266F" w:rsidP="00F7266F">
      <w:pPr>
        <w:pStyle w:val="Bekezds"/>
        <w:jc w:val="center"/>
        <w:rPr>
          <w:b/>
          <w:szCs w:val="24"/>
        </w:rPr>
      </w:pPr>
      <w:r>
        <w:rPr>
          <w:b/>
          <w:szCs w:val="24"/>
        </w:rPr>
        <w:lastRenderedPageBreak/>
        <w:t>4</w:t>
      </w:r>
      <w:r w:rsidR="008410D2" w:rsidRPr="00F00C53">
        <w:rPr>
          <w:b/>
          <w:szCs w:val="24"/>
        </w:rPr>
        <w:t>. §</w:t>
      </w:r>
      <w:r w:rsidR="00747420">
        <w:rPr>
          <w:rStyle w:val="Lbjegyzet-hivatkozs"/>
          <w:b/>
          <w:szCs w:val="24"/>
        </w:rPr>
        <w:footnoteReference w:id="3"/>
      </w:r>
    </w:p>
    <w:p w:rsidR="00F7266F" w:rsidRPr="00747420" w:rsidRDefault="00747420" w:rsidP="00747420">
      <w:pPr>
        <w:pStyle w:val="Bekezds"/>
        <w:jc w:val="center"/>
        <w:rPr>
          <w:i/>
          <w:szCs w:val="24"/>
        </w:rPr>
      </w:pPr>
      <w:r w:rsidRPr="00747420">
        <w:rPr>
          <w:i/>
          <w:szCs w:val="24"/>
        </w:rPr>
        <w:t>Hatályon kívül helyezve</w:t>
      </w:r>
    </w:p>
    <w:p w:rsidR="008410D2" w:rsidRPr="00BF28F5" w:rsidRDefault="008410D2" w:rsidP="008410D2">
      <w:pPr>
        <w:pStyle w:val="NormlCm"/>
        <w:rPr>
          <w:b/>
          <w:szCs w:val="24"/>
        </w:rPr>
      </w:pPr>
      <w:r w:rsidRPr="00BF28F5">
        <w:rPr>
          <w:b/>
          <w:szCs w:val="24"/>
        </w:rPr>
        <w:t>Óvodáztatási támogatás</w:t>
      </w:r>
    </w:p>
    <w:p w:rsidR="00BF28F5" w:rsidRDefault="00BF28F5" w:rsidP="00BF28F5">
      <w:pPr>
        <w:pStyle w:val="Bekezds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8410D2" w:rsidRPr="00F00C53">
        <w:rPr>
          <w:b/>
          <w:szCs w:val="24"/>
        </w:rPr>
        <w:t>. §</w:t>
      </w:r>
    </w:p>
    <w:p w:rsidR="00BF28F5" w:rsidRDefault="00BF28F5" w:rsidP="008410D2">
      <w:pPr>
        <w:pStyle w:val="Bekezds"/>
        <w:rPr>
          <w:b/>
          <w:szCs w:val="24"/>
        </w:rPr>
      </w:pPr>
    </w:p>
    <w:p w:rsidR="00542172" w:rsidRDefault="008410D2" w:rsidP="00542172">
      <w:pPr>
        <w:pStyle w:val="Bekezds"/>
        <w:rPr>
          <w:szCs w:val="24"/>
        </w:rPr>
      </w:pPr>
      <w:r w:rsidRPr="00F00C53">
        <w:rPr>
          <w:szCs w:val="24"/>
        </w:rPr>
        <w:t>Annak a rendszeres gyermekvédelmi kedvezményben részesülő gyermeknek a szülője részére, aki a három-, illetve négyéves gyermekét beíratta az óvodába, továbbá gondoskodik gyermeke rendszeres óvodába járatásáról, és akinek rendszeres gyermekvédelmi kedvezményre való jogosultsága fennáll, a gyermek óvodai beíratását követően első alkalommal folyósításra kerülő pénzbeli támogatás helyett</w:t>
      </w:r>
      <w:r w:rsidR="00542172">
        <w:rPr>
          <w:szCs w:val="24"/>
        </w:rPr>
        <w:t>,</w:t>
      </w:r>
      <w:r w:rsidR="00542172" w:rsidRPr="00542172">
        <w:rPr>
          <w:rFonts w:ascii="Garamond" w:hAnsi="Garamond" w:cs="Garamond"/>
          <w:sz w:val="26"/>
          <w:szCs w:val="26"/>
          <w:lang w:eastAsia="hu-HU"/>
        </w:rPr>
        <w:t xml:space="preserve"> </w:t>
      </w:r>
      <w:r w:rsidR="00542172">
        <w:rPr>
          <w:szCs w:val="24"/>
        </w:rPr>
        <w:t>a</w:t>
      </w:r>
      <w:r w:rsidR="00542172" w:rsidRPr="00542172">
        <w:rPr>
          <w:szCs w:val="24"/>
        </w:rPr>
        <w:t xml:space="preserve">z Önkormányzat az óvodáztatási támogatást első alkalommal </w:t>
      </w:r>
      <w:r w:rsidR="00D84F6C">
        <w:rPr>
          <w:szCs w:val="24"/>
        </w:rPr>
        <w:t>pénzbeli</w:t>
      </w:r>
      <w:r w:rsidR="00542172" w:rsidRPr="00542172">
        <w:rPr>
          <w:szCs w:val="24"/>
        </w:rPr>
        <w:t xml:space="preserve"> támogatás formájában nyújtja.</w:t>
      </w:r>
      <w:r w:rsidRPr="00F00C53">
        <w:rPr>
          <w:szCs w:val="24"/>
        </w:rPr>
        <w:t xml:space="preserve"> </w:t>
      </w:r>
    </w:p>
    <w:p w:rsidR="00542172" w:rsidRDefault="00542172" w:rsidP="00542172">
      <w:pPr>
        <w:pStyle w:val="Bekezds"/>
        <w:rPr>
          <w:szCs w:val="24"/>
        </w:rPr>
      </w:pPr>
    </w:p>
    <w:p w:rsidR="00542172" w:rsidRDefault="00542172" w:rsidP="00542172">
      <w:pPr>
        <w:pStyle w:val="Bekezds"/>
        <w:rPr>
          <w:szCs w:val="24"/>
        </w:rPr>
      </w:pPr>
    </w:p>
    <w:p w:rsidR="008410D2" w:rsidRPr="00647C80" w:rsidRDefault="008410D2" w:rsidP="008410D2">
      <w:pPr>
        <w:pStyle w:val="NormlCm"/>
        <w:rPr>
          <w:b/>
          <w:szCs w:val="24"/>
        </w:rPr>
      </w:pPr>
      <w:r w:rsidRPr="00647C80">
        <w:rPr>
          <w:b/>
          <w:szCs w:val="24"/>
        </w:rPr>
        <w:t>Természetben nyújtott ellátások</w:t>
      </w:r>
    </w:p>
    <w:p w:rsidR="00647C80" w:rsidRDefault="00D84F6C" w:rsidP="00647C80">
      <w:pPr>
        <w:pStyle w:val="Bekezds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8410D2" w:rsidRPr="00F00C53">
        <w:rPr>
          <w:b/>
          <w:szCs w:val="24"/>
        </w:rPr>
        <w:t>. §</w:t>
      </w:r>
      <w:r w:rsidR="00747420">
        <w:rPr>
          <w:rStyle w:val="Lbjegyzet-hivatkozs"/>
          <w:b/>
          <w:szCs w:val="24"/>
        </w:rPr>
        <w:footnoteReference w:id="4"/>
      </w:r>
    </w:p>
    <w:p w:rsidR="00647C80" w:rsidRPr="00747420" w:rsidRDefault="00747420" w:rsidP="00647C80">
      <w:pPr>
        <w:pStyle w:val="Bekezds"/>
        <w:jc w:val="center"/>
        <w:rPr>
          <w:i/>
          <w:szCs w:val="24"/>
        </w:rPr>
      </w:pPr>
      <w:r w:rsidRPr="00747420">
        <w:rPr>
          <w:i/>
          <w:szCs w:val="24"/>
        </w:rPr>
        <w:t>Hatályon kívül helyezve</w:t>
      </w:r>
    </w:p>
    <w:p w:rsidR="008410D2" w:rsidRPr="00F00C53" w:rsidRDefault="008410D2" w:rsidP="008410D2">
      <w:pPr>
        <w:pStyle w:val="FejezetCm"/>
        <w:rPr>
          <w:szCs w:val="24"/>
        </w:rPr>
      </w:pPr>
      <w:r w:rsidRPr="00F00C53">
        <w:rPr>
          <w:szCs w:val="24"/>
        </w:rPr>
        <w:t>A pénzbeli és természetbeni ellátások eljárási szabályai</w:t>
      </w:r>
    </w:p>
    <w:p w:rsidR="00255F30" w:rsidRDefault="001302D5" w:rsidP="00255F30">
      <w:pPr>
        <w:pStyle w:val="Bekezds"/>
        <w:jc w:val="center"/>
        <w:rPr>
          <w:b/>
          <w:szCs w:val="24"/>
        </w:rPr>
      </w:pPr>
      <w:r>
        <w:rPr>
          <w:b/>
          <w:szCs w:val="24"/>
        </w:rPr>
        <w:t>7.</w:t>
      </w:r>
      <w:r w:rsidR="008410D2" w:rsidRPr="00F00C53">
        <w:rPr>
          <w:b/>
          <w:szCs w:val="24"/>
        </w:rPr>
        <w:t> §</w:t>
      </w:r>
    </w:p>
    <w:p w:rsidR="00255F30" w:rsidRDefault="00255F30" w:rsidP="00255F30">
      <w:pPr>
        <w:pStyle w:val="Bekezds"/>
        <w:jc w:val="center"/>
        <w:rPr>
          <w:b/>
          <w:szCs w:val="24"/>
        </w:rPr>
      </w:pPr>
    </w:p>
    <w:p w:rsidR="008410D2" w:rsidRDefault="008410D2" w:rsidP="008410D2">
      <w:pPr>
        <w:pStyle w:val="Bekezds"/>
        <w:rPr>
          <w:szCs w:val="24"/>
        </w:rPr>
      </w:pPr>
      <w:r w:rsidRPr="00F00C53">
        <w:rPr>
          <w:szCs w:val="24"/>
        </w:rPr>
        <w:t>(1) Az e rendeletben szabályozott</w:t>
      </w:r>
      <w:r w:rsidR="00255F30">
        <w:rPr>
          <w:szCs w:val="24"/>
        </w:rPr>
        <w:t>,</w:t>
      </w:r>
      <w:r w:rsidRPr="00F00C53">
        <w:rPr>
          <w:szCs w:val="24"/>
        </w:rPr>
        <w:t xml:space="preserve"> pénzbeli és természetbeni ellátások megállapítása iránti kérelmet</w:t>
      </w:r>
      <w:r w:rsidR="00255F30">
        <w:rPr>
          <w:szCs w:val="24"/>
        </w:rPr>
        <w:t>,</w:t>
      </w:r>
      <w:r w:rsidRPr="00F00C53">
        <w:rPr>
          <w:szCs w:val="24"/>
        </w:rPr>
        <w:t xml:space="preserve"> szóban vagy írásban</w:t>
      </w:r>
      <w:r w:rsidR="00255F30">
        <w:rPr>
          <w:szCs w:val="24"/>
        </w:rPr>
        <w:t>,</w:t>
      </w:r>
      <w:r w:rsidRPr="00F00C53">
        <w:rPr>
          <w:szCs w:val="24"/>
        </w:rPr>
        <w:t xml:space="preserve"> </w:t>
      </w:r>
      <w:r w:rsidR="00255F30">
        <w:rPr>
          <w:szCs w:val="24"/>
        </w:rPr>
        <w:t>az önkormányzat hivatalánál</w:t>
      </w:r>
      <w:r w:rsidRPr="00F00C53">
        <w:rPr>
          <w:szCs w:val="24"/>
        </w:rPr>
        <w:t xml:space="preserve"> terjesztheti elő a szülő vagy más törvényes képviselő. A szóban előterjesztett kérelemről jegyzőkönyvet kell felvenni.</w:t>
      </w:r>
    </w:p>
    <w:p w:rsidR="00255F30" w:rsidRPr="00F00C53" w:rsidRDefault="00255F30" w:rsidP="008410D2">
      <w:pPr>
        <w:pStyle w:val="Bekezds"/>
        <w:rPr>
          <w:szCs w:val="24"/>
        </w:rPr>
      </w:pPr>
    </w:p>
    <w:p w:rsidR="00255F30" w:rsidRPr="00F00C53" w:rsidRDefault="008410D2" w:rsidP="008410D2">
      <w:pPr>
        <w:pStyle w:val="Bekezds"/>
        <w:rPr>
          <w:szCs w:val="24"/>
        </w:rPr>
      </w:pPr>
      <w:r w:rsidRPr="00F00C53">
        <w:rPr>
          <w:i/>
          <w:szCs w:val="24"/>
        </w:rPr>
        <w:t xml:space="preserve"> </w:t>
      </w:r>
      <w:r w:rsidRPr="00F00C53">
        <w:rPr>
          <w:szCs w:val="24"/>
        </w:rPr>
        <w:t>(2)</w:t>
      </w:r>
      <w:r w:rsidR="00747420">
        <w:rPr>
          <w:rStyle w:val="Lbjegyzet-hivatkozs"/>
          <w:szCs w:val="24"/>
        </w:rPr>
        <w:footnoteReference w:id="5"/>
      </w:r>
      <w:r w:rsidRPr="00F00C53">
        <w:rPr>
          <w:szCs w:val="24"/>
        </w:rPr>
        <w:t xml:space="preserve"> </w:t>
      </w:r>
      <w:r w:rsidR="00747420" w:rsidRPr="00747420">
        <w:rPr>
          <w:i/>
          <w:szCs w:val="24"/>
        </w:rPr>
        <w:t>Hatályon kívül helyezve</w:t>
      </w:r>
    </w:p>
    <w:p w:rsidR="00255F30" w:rsidRPr="00F00C53" w:rsidRDefault="008410D2" w:rsidP="008410D2">
      <w:pPr>
        <w:pStyle w:val="Bekezds"/>
        <w:rPr>
          <w:szCs w:val="24"/>
        </w:rPr>
      </w:pPr>
      <w:r w:rsidRPr="00F00C53">
        <w:rPr>
          <w:i/>
          <w:szCs w:val="24"/>
        </w:rPr>
        <w:t xml:space="preserve"> </w:t>
      </w:r>
      <w:r w:rsidRPr="00F00C53">
        <w:rPr>
          <w:szCs w:val="24"/>
        </w:rPr>
        <w:t>(3)</w:t>
      </w:r>
      <w:r w:rsidR="00747420">
        <w:rPr>
          <w:rStyle w:val="Lbjegyzet-hivatkozs"/>
          <w:szCs w:val="24"/>
        </w:rPr>
        <w:footnoteReference w:id="6"/>
      </w:r>
      <w:r w:rsidRPr="00F00C53">
        <w:rPr>
          <w:i/>
          <w:szCs w:val="24"/>
        </w:rPr>
        <w:t xml:space="preserve"> </w:t>
      </w:r>
      <w:r w:rsidR="00747420" w:rsidRPr="00747420">
        <w:rPr>
          <w:i/>
          <w:szCs w:val="24"/>
        </w:rPr>
        <w:t>Hatályon kívül helyezve</w:t>
      </w:r>
    </w:p>
    <w:p w:rsidR="000944AE" w:rsidRDefault="000944AE" w:rsidP="008410D2">
      <w:pPr>
        <w:pStyle w:val="Bekezds"/>
        <w:rPr>
          <w:b/>
          <w:szCs w:val="24"/>
        </w:rPr>
      </w:pPr>
    </w:p>
    <w:p w:rsidR="000944AE" w:rsidRDefault="000944AE" w:rsidP="00D6053F">
      <w:pPr>
        <w:pStyle w:val="Bekezds"/>
        <w:ind w:firstLine="0"/>
        <w:rPr>
          <w:b/>
          <w:szCs w:val="24"/>
        </w:rPr>
      </w:pPr>
    </w:p>
    <w:p w:rsidR="000944AE" w:rsidRPr="00D6053F" w:rsidRDefault="001302D5" w:rsidP="00D6053F">
      <w:pPr>
        <w:pStyle w:val="Bekezds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8410D2" w:rsidRPr="00F00C53">
        <w:rPr>
          <w:b/>
          <w:szCs w:val="24"/>
        </w:rPr>
        <w:t>. §</w:t>
      </w:r>
      <w:r w:rsidR="0045073C">
        <w:rPr>
          <w:rStyle w:val="Lbjegyzet-hivatkozs"/>
          <w:b/>
          <w:szCs w:val="24"/>
        </w:rPr>
        <w:footnoteReference w:id="7"/>
      </w:r>
    </w:p>
    <w:p w:rsidR="008410D2" w:rsidRPr="00F00C53" w:rsidRDefault="008410D2" w:rsidP="008410D2">
      <w:pPr>
        <w:pStyle w:val="FejezetCm"/>
        <w:rPr>
          <w:szCs w:val="24"/>
        </w:rPr>
      </w:pPr>
      <w:r w:rsidRPr="00F00C53">
        <w:rPr>
          <w:szCs w:val="24"/>
        </w:rPr>
        <w:t>Személyes gondoskodást nyújtó ellátások</w:t>
      </w:r>
    </w:p>
    <w:p w:rsidR="005F2E1D" w:rsidRDefault="00195095" w:rsidP="005F2E1D">
      <w:pPr>
        <w:pStyle w:val="Bekezds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8410D2" w:rsidRPr="00F00C53">
        <w:rPr>
          <w:b/>
          <w:szCs w:val="24"/>
        </w:rPr>
        <w:t>. §</w:t>
      </w:r>
    </w:p>
    <w:p w:rsidR="005F2E1D" w:rsidRDefault="005F2E1D" w:rsidP="005F2E1D">
      <w:pPr>
        <w:pStyle w:val="Bekezds"/>
        <w:jc w:val="center"/>
        <w:rPr>
          <w:szCs w:val="24"/>
        </w:rPr>
      </w:pPr>
    </w:p>
    <w:p w:rsidR="008410D2" w:rsidRPr="00F00C53" w:rsidRDefault="005F2E1D" w:rsidP="008410D2">
      <w:pPr>
        <w:pStyle w:val="Bekezds"/>
        <w:rPr>
          <w:i/>
          <w:szCs w:val="24"/>
        </w:rPr>
      </w:pPr>
      <w:r>
        <w:rPr>
          <w:szCs w:val="24"/>
        </w:rPr>
        <w:t xml:space="preserve">Tenk Község Önkormányzata </w:t>
      </w:r>
      <w:r w:rsidRPr="00F00C53">
        <w:rPr>
          <w:szCs w:val="24"/>
        </w:rPr>
        <w:t>a</w:t>
      </w:r>
      <w:r w:rsidR="008410D2" w:rsidRPr="00F00C53">
        <w:rPr>
          <w:szCs w:val="24"/>
        </w:rPr>
        <w:t xml:space="preserve"> következő gyermekjóléti alapellátásokat biztosítja:</w:t>
      </w:r>
    </w:p>
    <w:p w:rsidR="00153EBF" w:rsidRPr="00153EBF" w:rsidRDefault="00153EBF" w:rsidP="00153EBF">
      <w:pPr>
        <w:pStyle w:val="Bekezds"/>
        <w:rPr>
          <w:szCs w:val="24"/>
        </w:rPr>
      </w:pPr>
      <w:r>
        <w:rPr>
          <w:szCs w:val="24"/>
        </w:rPr>
        <w:t xml:space="preserve">- </w:t>
      </w:r>
      <w:r w:rsidRPr="00153EBF">
        <w:rPr>
          <w:szCs w:val="24"/>
        </w:rPr>
        <w:t>Gyermekek napközben ellátása keretében:</w:t>
      </w:r>
    </w:p>
    <w:p w:rsidR="00153EBF" w:rsidRPr="00C33E69" w:rsidRDefault="00153EBF" w:rsidP="00153EBF">
      <w:pPr>
        <w:pStyle w:val="Bekezds"/>
        <w:rPr>
          <w:szCs w:val="24"/>
        </w:rPr>
      </w:pPr>
      <w:proofErr w:type="gramStart"/>
      <w:r w:rsidRPr="00C33E69">
        <w:rPr>
          <w:szCs w:val="24"/>
        </w:rPr>
        <w:t>a</w:t>
      </w:r>
      <w:proofErr w:type="gramEnd"/>
      <w:r w:rsidRPr="00C33E69">
        <w:rPr>
          <w:szCs w:val="24"/>
        </w:rPr>
        <w:t xml:space="preserve">./ </w:t>
      </w:r>
      <w:r w:rsidR="00F41864">
        <w:rPr>
          <w:szCs w:val="24"/>
        </w:rPr>
        <w:t xml:space="preserve">Napköziotthonos </w:t>
      </w:r>
      <w:r w:rsidRPr="00C33E69">
        <w:rPr>
          <w:szCs w:val="24"/>
        </w:rPr>
        <w:t>Óvoda</w:t>
      </w:r>
    </w:p>
    <w:p w:rsidR="00153EBF" w:rsidRPr="00C33E69" w:rsidRDefault="00153EBF" w:rsidP="00153EBF">
      <w:pPr>
        <w:pStyle w:val="Bekezds"/>
        <w:rPr>
          <w:szCs w:val="24"/>
        </w:rPr>
      </w:pPr>
      <w:r w:rsidRPr="00C33E69">
        <w:rPr>
          <w:szCs w:val="24"/>
        </w:rPr>
        <w:t>b./</w:t>
      </w:r>
      <w:r w:rsidR="00B33EE5">
        <w:rPr>
          <w:rStyle w:val="Lbjegyzet-hivatkozs"/>
          <w:szCs w:val="24"/>
        </w:rPr>
        <w:footnoteReference w:id="8"/>
      </w:r>
      <w:r w:rsidR="00B33EE5" w:rsidRPr="00B33EE5">
        <w:rPr>
          <w:i/>
          <w:szCs w:val="24"/>
        </w:rPr>
        <w:t>Hatályon kívül helyezve</w:t>
      </w:r>
    </w:p>
    <w:p w:rsidR="008410D2" w:rsidRPr="00C33E69" w:rsidRDefault="008410D2" w:rsidP="008410D2">
      <w:pPr>
        <w:pStyle w:val="NormlCm"/>
        <w:outlineLvl w:val="0"/>
        <w:rPr>
          <w:b/>
          <w:szCs w:val="24"/>
        </w:rPr>
      </w:pPr>
      <w:r w:rsidRPr="00C33E69">
        <w:rPr>
          <w:b/>
          <w:szCs w:val="24"/>
        </w:rPr>
        <w:lastRenderedPageBreak/>
        <w:t>Gyermekek napközbeni ellátása</w:t>
      </w:r>
    </w:p>
    <w:p w:rsidR="00C33E69" w:rsidRDefault="008410D2" w:rsidP="00C33E69">
      <w:pPr>
        <w:pStyle w:val="Bekezds"/>
        <w:jc w:val="center"/>
        <w:rPr>
          <w:b/>
          <w:szCs w:val="24"/>
        </w:rPr>
      </w:pPr>
      <w:r w:rsidRPr="00F00C53">
        <w:rPr>
          <w:b/>
          <w:szCs w:val="24"/>
        </w:rPr>
        <w:t>1</w:t>
      </w:r>
      <w:r w:rsidR="00195095">
        <w:rPr>
          <w:b/>
          <w:szCs w:val="24"/>
        </w:rPr>
        <w:t>0</w:t>
      </w:r>
      <w:r w:rsidRPr="00F00C53">
        <w:rPr>
          <w:b/>
          <w:szCs w:val="24"/>
        </w:rPr>
        <w:t>. §</w:t>
      </w:r>
      <w:r w:rsidR="00C04835">
        <w:rPr>
          <w:rStyle w:val="Lbjegyzet-hivatkozs"/>
          <w:b/>
          <w:szCs w:val="24"/>
        </w:rPr>
        <w:footnoteReference w:id="9"/>
      </w:r>
    </w:p>
    <w:p w:rsidR="00C04835" w:rsidRDefault="00C04835" w:rsidP="00C04835">
      <w:pPr>
        <w:spacing w:after="240"/>
        <w:rPr>
          <w:rFonts w:ascii="Book Antiqua" w:hAnsi="Book Antiqua"/>
          <w:bCs/>
          <w:szCs w:val="24"/>
        </w:rPr>
      </w:pPr>
      <w:r w:rsidRPr="00747E04">
        <w:rPr>
          <w:rFonts w:ascii="Book Antiqua" w:hAnsi="Book Antiqua"/>
          <w:bCs/>
          <w:szCs w:val="24"/>
        </w:rPr>
        <w:t xml:space="preserve">A gyermekek napközbeni ellátásának megszervezése a </w:t>
      </w:r>
      <w:r>
        <w:rPr>
          <w:rFonts w:ascii="Book Antiqua" w:hAnsi="Book Antiqua"/>
          <w:bCs/>
          <w:szCs w:val="24"/>
        </w:rPr>
        <w:t>köznevelésről szóló 2011.CXC</w:t>
      </w:r>
      <w:r w:rsidRPr="00747E04">
        <w:rPr>
          <w:rFonts w:ascii="Book Antiqua" w:hAnsi="Book Antiqua"/>
          <w:bCs/>
          <w:szCs w:val="24"/>
        </w:rPr>
        <w:t xml:space="preserve">. </w:t>
      </w:r>
      <w:proofErr w:type="gramStart"/>
      <w:r w:rsidRPr="00747E04">
        <w:rPr>
          <w:rFonts w:ascii="Book Antiqua" w:hAnsi="Book Antiqua"/>
          <w:bCs/>
          <w:szCs w:val="24"/>
        </w:rPr>
        <w:t>évi  törvén</w:t>
      </w:r>
      <w:r>
        <w:rPr>
          <w:rFonts w:ascii="Book Antiqua" w:hAnsi="Book Antiqua"/>
          <w:bCs/>
          <w:szCs w:val="24"/>
        </w:rPr>
        <w:t>y</w:t>
      </w:r>
      <w:proofErr w:type="gramEnd"/>
      <w:r>
        <w:rPr>
          <w:rFonts w:ascii="Book Antiqua" w:hAnsi="Book Antiqua"/>
          <w:bCs/>
          <w:szCs w:val="24"/>
        </w:rPr>
        <w:t xml:space="preserve"> hatálya alá tartozó óvodában </w:t>
      </w:r>
      <w:r w:rsidRPr="00747E04">
        <w:rPr>
          <w:rFonts w:ascii="Book Antiqua" w:hAnsi="Book Antiqua"/>
          <w:bCs/>
          <w:szCs w:val="24"/>
        </w:rPr>
        <w:t>történik.</w:t>
      </w:r>
    </w:p>
    <w:p w:rsidR="008704EB" w:rsidRDefault="008704EB" w:rsidP="008704EB">
      <w:pPr>
        <w:pStyle w:val="Bekezds"/>
        <w:jc w:val="center"/>
        <w:rPr>
          <w:b/>
          <w:szCs w:val="24"/>
        </w:rPr>
      </w:pPr>
      <w:r>
        <w:rPr>
          <w:b/>
          <w:szCs w:val="24"/>
        </w:rPr>
        <w:t>11</w:t>
      </w:r>
      <w:r w:rsidRPr="00F00C53">
        <w:rPr>
          <w:b/>
          <w:szCs w:val="24"/>
        </w:rPr>
        <w:t>. §</w:t>
      </w:r>
      <w:r>
        <w:rPr>
          <w:rStyle w:val="Lbjegyzet-hivatkozs"/>
          <w:b/>
          <w:szCs w:val="24"/>
        </w:rPr>
        <w:footnoteReference w:id="10"/>
      </w:r>
    </w:p>
    <w:p w:rsidR="008704EB" w:rsidRPr="008704EB" w:rsidRDefault="008704EB" w:rsidP="008704EB">
      <w:pPr>
        <w:pStyle w:val="Bekezds"/>
        <w:jc w:val="center"/>
        <w:rPr>
          <w:szCs w:val="24"/>
        </w:rPr>
      </w:pPr>
      <w:r>
        <w:rPr>
          <w:b/>
          <w:szCs w:val="24"/>
        </w:rPr>
        <w:br/>
      </w:r>
      <w:r w:rsidRPr="00C33E69">
        <w:rPr>
          <w:b/>
          <w:szCs w:val="24"/>
        </w:rPr>
        <w:t>Térítési díj</w:t>
      </w:r>
    </w:p>
    <w:p w:rsidR="008704EB" w:rsidRPr="00910E6C" w:rsidRDefault="008704EB" w:rsidP="008704EB">
      <w:pPr>
        <w:pStyle w:val="Bekezds"/>
        <w:ind w:firstLine="0"/>
        <w:rPr>
          <w:rFonts w:ascii="Book Antiqua" w:eastAsiaTheme="minorHAnsi" w:hAnsi="Book Antiqua" w:cstheme="minorBidi"/>
          <w:bCs/>
          <w:szCs w:val="24"/>
        </w:rPr>
      </w:pPr>
      <w:r w:rsidRPr="00910E6C">
        <w:rPr>
          <w:rFonts w:ascii="Book Antiqua" w:eastAsiaTheme="minorHAnsi" w:hAnsi="Book Antiqua" w:cstheme="minorBidi"/>
          <w:bCs/>
          <w:szCs w:val="24"/>
        </w:rPr>
        <w:t>(1) Az óvodai ellátás keretében biztosított ellátások közül, az étkeztetésért kell térítési díjat fizetni.</w:t>
      </w:r>
    </w:p>
    <w:p w:rsidR="008704EB" w:rsidRPr="00910E6C" w:rsidRDefault="008704EB" w:rsidP="008704EB">
      <w:pPr>
        <w:pStyle w:val="Bekezds"/>
        <w:rPr>
          <w:rFonts w:ascii="Book Antiqua" w:eastAsiaTheme="minorHAnsi" w:hAnsi="Book Antiqua" w:cstheme="minorBidi"/>
          <w:bCs/>
          <w:szCs w:val="24"/>
        </w:rPr>
      </w:pPr>
    </w:p>
    <w:p w:rsidR="008704EB" w:rsidRPr="00910E6C" w:rsidRDefault="008704EB" w:rsidP="008704EB">
      <w:pPr>
        <w:pStyle w:val="Bekezds"/>
        <w:ind w:firstLine="0"/>
        <w:rPr>
          <w:rFonts w:ascii="Book Antiqua" w:eastAsiaTheme="minorHAnsi" w:hAnsi="Book Antiqua" w:cstheme="minorBidi"/>
          <w:bCs/>
          <w:szCs w:val="24"/>
        </w:rPr>
      </w:pPr>
      <w:r w:rsidRPr="00910E6C">
        <w:rPr>
          <w:rFonts w:ascii="Book Antiqua" w:eastAsiaTheme="minorHAnsi" w:hAnsi="Book Antiqua" w:cstheme="minorBidi"/>
          <w:bCs/>
          <w:szCs w:val="24"/>
        </w:rPr>
        <w:t>(2) A gyermekek napközbeni ellátása keretében biztosított étkeztetések intézményi térítési díjának mértékét külön rendelet tartalmazza.</w:t>
      </w:r>
    </w:p>
    <w:p w:rsidR="008704EB" w:rsidRPr="00910E6C" w:rsidRDefault="008704EB" w:rsidP="008704EB">
      <w:pPr>
        <w:pStyle w:val="Bekezds"/>
        <w:ind w:firstLine="0"/>
        <w:rPr>
          <w:rFonts w:ascii="Book Antiqua" w:eastAsiaTheme="minorHAnsi" w:hAnsi="Book Antiqua" w:cstheme="minorBidi"/>
          <w:bCs/>
          <w:szCs w:val="24"/>
        </w:rPr>
      </w:pPr>
      <w:r w:rsidRPr="00910E6C">
        <w:rPr>
          <w:rFonts w:ascii="Book Antiqua" w:eastAsiaTheme="minorHAnsi" w:hAnsi="Book Antiqua" w:cstheme="minorBidi"/>
          <w:bCs/>
          <w:szCs w:val="24"/>
        </w:rPr>
        <w:t>Az intézményi térítési díj alapján, a személyi térítési díjat, az intézmény vezetője állapítja meg, s erről az ellátás igénybevételét megelőzően értesíti a kötelezettet.</w:t>
      </w:r>
    </w:p>
    <w:p w:rsidR="008704EB" w:rsidRPr="00910E6C" w:rsidRDefault="008704EB" w:rsidP="008704EB">
      <w:pPr>
        <w:pStyle w:val="Bekezds"/>
        <w:rPr>
          <w:rFonts w:ascii="Book Antiqua" w:eastAsiaTheme="minorHAnsi" w:hAnsi="Book Antiqua" w:cstheme="minorBidi"/>
          <w:bCs/>
          <w:szCs w:val="24"/>
        </w:rPr>
      </w:pPr>
    </w:p>
    <w:p w:rsidR="008704EB" w:rsidRPr="00910E6C" w:rsidRDefault="008704EB" w:rsidP="008704EB">
      <w:pPr>
        <w:pStyle w:val="Bekezds"/>
        <w:ind w:firstLine="0"/>
        <w:jc w:val="left"/>
        <w:rPr>
          <w:rFonts w:ascii="Book Antiqua" w:eastAsiaTheme="minorHAnsi" w:hAnsi="Book Antiqua" w:cstheme="minorBidi"/>
          <w:bCs/>
          <w:szCs w:val="24"/>
        </w:rPr>
      </w:pPr>
      <w:r w:rsidRPr="00910E6C">
        <w:rPr>
          <w:rFonts w:ascii="Book Antiqua" w:eastAsiaTheme="minorHAnsi" w:hAnsi="Book Antiqua" w:cstheme="minorBidi"/>
          <w:bCs/>
          <w:szCs w:val="24"/>
        </w:rPr>
        <w:t xml:space="preserve">(3) A gyermekétkeztetésért járó személyi térítési díjat a szülői felügyeleti jogot gyakorló szülő vagy más törvényes képviselő, egy havi időtartamra előre, tárgyhó 10. napjáig köteles megfizetni. </w:t>
      </w:r>
      <w:r w:rsidRPr="00910E6C">
        <w:rPr>
          <w:rFonts w:ascii="Book Antiqua" w:eastAsiaTheme="minorHAnsi" w:hAnsi="Book Antiqua" w:cstheme="minorBidi"/>
          <w:bCs/>
          <w:szCs w:val="24"/>
        </w:rPr>
        <w:br/>
        <w:t>Ha az adott hónapra fizetendő térítési díj összege kevesebb, mint a már befizetett összeg, úgy a többletet a következő fizetés alkalmával be kell számítani; amennyiben az igénybevétel megszűnik, úgy a fennmaradó összeg visszafizetésre kerül.</w:t>
      </w:r>
    </w:p>
    <w:p w:rsidR="008704EB" w:rsidRPr="00910E6C" w:rsidRDefault="008704EB" w:rsidP="008704EB">
      <w:pPr>
        <w:pStyle w:val="Bekezds"/>
        <w:rPr>
          <w:rFonts w:ascii="Book Antiqua" w:eastAsiaTheme="minorHAnsi" w:hAnsi="Book Antiqua" w:cstheme="minorBidi"/>
          <w:bCs/>
          <w:szCs w:val="24"/>
        </w:rPr>
      </w:pPr>
    </w:p>
    <w:p w:rsidR="008704EB" w:rsidRPr="00910E6C" w:rsidRDefault="008704EB" w:rsidP="008704EB">
      <w:pPr>
        <w:pStyle w:val="Bekezds"/>
        <w:ind w:firstLine="0"/>
        <w:rPr>
          <w:rFonts w:ascii="Book Antiqua" w:eastAsiaTheme="minorHAnsi" w:hAnsi="Book Antiqua" w:cstheme="minorBidi"/>
          <w:bCs/>
          <w:szCs w:val="24"/>
        </w:rPr>
      </w:pPr>
      <w:r w:rsidRPr="00910E6C">
        <w:rPr>
          <w:rFonts w:ascii="Book Antiqua" w:eastAsiaTheme="minorHAnsi" w:hAnsi="Book Antiqua" w:cstheme="minorBidi"/>
          <w:bCs/>
          <w:szCs w:val="24"/>
        </w:rPr>
        <w:t xml:space="preserve">(4) A </w:t>
      </w:r>
      <w:r>
        <w:rPr>
          <w:rFonts w:ascii="Book Antiqua" w:eastAsiaTheme="minorHAnsi" w:hAnsi="Book Antiqua" w:cstheme="minorBidi"/>
          <w:bCs/>
          <w:szCs w:val="24"/>
        </w:rPr>
        <w:t>polgármester –átruházott hatáskörben-,</w:t>
      </w:r>
      <w:r w:rsidRPr="00910E6C">
        <w:rPr>
          <w:rFonts w:ascii="Book Antiqua" w:eastAsiaTheme="minorHAnsi" w:hAnsi="Book Antiqua" w:cstheme="minorBidi"/>
          <w:bCs/>
          <w:szCs w:val="24"/>
        </w:rPr>
        <w:t xml:space="preserve"> egyéni rászorultság alapján, az intézményvezető által megállapított személyi térítési díjat, legfeljebb 50%-kal csökkentheti, ha térítési díj fizetésére kötelezett családjában az egy főre jutó havi jövedelem nem éri el az öregségi nyugdíj mindenkori legkisebb összegének másfélszeresét, és a teljes összegű személyi térítési díj megfizetése a család létfenntartását veszélyeztetné.</w:t>
      </w:r>
    </w:p>
    <w:p w:rsidR="008704EB" w:rsidRDefault="008704EB" w:rsidP="008704EB">
      <w:pPr>
        <w:pStyle w:val="Bekezds"/>
        <w:ind w:firstLine="0"/>
        <w:rPr>
          <w:rFonts w:ascii="Book Antiqua" w:eastAsiaTheme="minorHAnsi" w:hAnsi="Book Antiqua" w:cstheme="minorBidi"/>
          <w:bCs/>
          <w:szCs w:val="24"/>
        </w:rPr>
      </w:pPr>
    </w:p>
    <w:p w:rsidR="008704EB" w:rsidRPr="00910E6C" w:rsidRDefault="008704EB" w:rsidP="008704EB">
      <w:pPr>
        <w:pStyle w:val="Bekezds"/>
        <w:ind w:firstLine="0"/>
        <w:rPr>
          <w:rFonts w:ascii="Book Antiqua" w:eastAsiaTheme="minorHAnsi" w:hAnsi="Book Antiqua" w:cstheme="minorBidi"/>
          <w:bCs/>
          <w:szCs w:val="24"/>
        </w:rPr>
      </w:pPr>
      <w:r w:rsidRPr="00910E6C">
        <w:rPr>
          <w:rFonts w:ascii="Book Antiqua" w:eastAsiaTheme="minorHAnsi" w:hAnsi="Book Antiqua" w:cstheme="minorBidi"/>
          <w:bCs/>
          <w:szCs w:val="24"/>
        </w:rPr>
        <w:t xml:space="preserve">(5) A </w:t>
      </w:r>
      <w:r>
        <w:rPr>
          <w:rFonts w:ascii="Book Antiqua" w:eastAsiaTheme="minorHAnsi" w:hAnsi="Book Antiqua" w:cstheme="minorBidi"/>
          <w:bCs/>
          <w:szCs w:val="24"/>
        </w:rPr>
        <w:t>polgármester- –átruházott hatáskörben-,</w:t>
      </w:r>
      <w:r w:rsidRPr="00910E6C">
        <w:rPr>
          <w:rFonts w:ascii="Book Antiqua" w:eastAsiaTheme="minorHAnsi" w:hAnsi="Book Antiqua" w:cstheme="minorBidi"/>
          <w:bCs/>
          <w:szCs w:val="24"/>
        </w:rPr>
        <w:t xml:space="preserve"> a személyi térítési díj megfizetése alól mentesítheti a kötelezettet (elengedheti a díjat), amennyiben a gyermekek napközbeni ellátásának igénybevételére, védelembe vételi eljárás során kötelezték a szülőt vagy más törvényes képviselőt, s a (4) bekezdésben foglalt feltételek fennállnak.</w:t>
      </w:r>
    </w:p>
    <w:p w:rsidR="008704EB" w:rsidRPr="00910E6C" w:rsidRDefault="008704EB" w:rsidP="008704EB">
      <w:pPr>
        <w:pStyle w:val="Bekezds"/>
        <w:rPr>
          <w:rFonts w:ascii="Book Antiqua" w:eastAsiaTheme="minorHAnsi" w:hAnsi="Book Antiqua" w:cstheme="minorBidi"/>
          <w:bCs/>
          <w:szCs w:val="24"/>
        </w:rPr>
      </w:pPr>
    </w:p>
    <w:p w:rsidR="008704EB" w:rsidRPr="00910E6C" w:rsidRDefault="008704EB" w:rsidP="008704EB">
      <w:pPr>
        <w:pStyle w:val="Bekezds"/>
        <w:ind w:firstLine="0"/>
        <w:rPr>
          <w:rFonts w:ascii="Book Antiqua" w:eastAsiaTheme="minorHAnsi" w:hAnsi="Book Antiqua" w:cstheme="minorBidi"/>
          <w:bCs/>
          <w:szCs w:val="24"/>
        </w:rPr>
      </w:pPr>
      <w:r w:rsidRPr="00910E6C">
        <w:rPr>
          <w:rFonts w:ascii="Book Antiqua" w:eastAsiaTheme="minorHAnsi" w:hAnsi="Book Antiqua" w:cstheme="minorBidi"/>
          <w:bCs/>
          <w:szCs w:val="24"/>
        </w:rPr>
        <w:t>(6) Az (5) bekezdésben foglalt esetben a jövedelem számításánál irányadó időszak a</w:t>
      </w:r>
      <w:r>
        <w:rPr>
          <w:rFonts w:ascii="Book Antiqua" w:eastAsiaTheme="minorHAnsi" w:hAnsi="Book Antiqua" w:cstheme="minorBidi"/>
          <w:bCs/>
          <w:szCs w:val="24"/>
        </w:rPr>
        <w:t xml:space="preserve"> havonta mérhető jövedelmeknél 1</w:t>
      </w:r>
      <w:r w:rsidRPr="00910E6C">
        <w:rPr>
          <w:rFonts w:ascii="Book Antiqua" w:eastAsiaTheme="minorHAnsi" w:hAnsi="Book Antiqua" w:cstheme="minorBidi"/>
          <w:bCs/>
          <w:szCs w:val="24"/>
        </w:rPr>
        <w:t xml:space="preserve"> hónap, egyéb jövedelmeknél 1 év. Az egy főre jutó jövedelem megállapításánál a Gyvt. 19. § (4) bekezdésében foglaltakat kell alkalmazni.</w:t>
      </w:r>
    </w:p>
    <w:p w:rsidR="008410D2" w:rsidRPr="00F00C53" w:rsidRDefault="008410D2" w:rsidP="008410D2">
      <w:pPr>
        <w:pStyle w:val="FejezetCm"/>
        <w:rPr>
          <w:szCs w:val="24"/>
        </w:rPr>
      </w:pPr>
      <w:r w:rsidRPr="00F00C53">
        <w:rPr>
          <w:szCs w:val="24"/>
        </w:rPr>
        <w:lastRenderedPageBreak/>
        <w:t>Záró rendelkezések</w:t>
      </w:r>
    </w:p>
    <w:p w:rsidR="00144E3B" w:rsidRDefault="00144E3B" w:rsidP="00144E3B">
      <w:pPr>
        <w:pStyle w:val="Bekezds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195095">
        <w:rPr>
          <w:b/>
          <w:szCs w:val="24"/>
        </w:rPr>
        <w:t>2</w:t>
      </w:r>
      <w:r w:rsidR="008410D2" w:rsidRPr="00F00C53">
        <w:rPr>
          <w:b/>
          <w:szCs w:val="24"/>
        </w:rPr>
        <w:t>. §</w:t>
      </w:r>
    </w:p>
    <w:p w:rsidR="00144E3B" w:rsidRDefault="00144E3B" w:rsidP="00144E3B">
      <w:pPr>
        <w:pStyle w:val="Bekezds"/>
        <w:jc w:val="center"/>
        <w:rPr>
          <w:b/>
          <w:szCs w:val="24"/>
        </w:rPr>
      </w:pPr>
    </w:p>
    <w:p w:rsidR="00144E3B" w:rsidRDefault="008410D2" w:rsidP="001E492E">
      <w:pPr>
        <w:pStyle w:val="Bekezds"/>
        <w:ind w:firstLine="0"/>
        <w:rPr>
          <w:szCs w:val="24"/>
        </w:rPr>
      </w:pPr>
      <w:r w:rsidRPr="00F00C53">
        <w:rPr>
          <w:szCs w:val="24"/>
        </w:rPr>
        <w:t xml:space="preserve">(1) </w:t>
      </w:r>
      <w:r w:rsidR="00144E3B">
        <w:rPr>
          <w:szCs w:val="24"/>
        </w:rPr>
        <w:t>Ez a rendelet 2012. március 1.</w:t>
      </w:r>
      <w:r w:rsidRPr="00F00C53">
        <w:rPr>
          <w:szCs w:val="24"/>
        </w:rPr>
        <w:t xml:space="preserve"> napján lép hatályba. </w:t>
      </w:r>
    </w:p>
    <w:p w:rsidR="00144E3B" w:rsidRDefault="00144E3B" w:rsidP="008410D2">
      <w:pPr>
        <w:pStyle w:val="Bekezds"/>
        <w:rPr>
          <w:szCs w:val="24"/>
        </w:rPr>
      </w:pPr>
    </w:p>
    <w:p w:rsidR="008410D2" w:rsidRDefault="008410D2" w:rsidP="001E492E">
      <w:pPr>
        <w:pStyle w:val="Bekezds"/>
        <w:ind w:firstLine="0"/>
        <w:rPr>
          <w:szCs w:val="24"/>
        </w:rPr>
      </w:pPr>
      <w:r w:rsidRPr="00F00C53">
        <w:rPr>
          <w:szCs w:val="24"/>
        </w:rPr>
        <w:t>(2) A rendelet 1. számú mellékletében megállapított intézményi térítési díjak alapján kiszámított személyi térítési díjat</w:t>
      </w:r>
      <w:r w:rsidR="00144E3B">
        <w:rPr>
          <w:szCs w:val="24"/>
        </w:rPr>
        <w:t>,</w:t>
      </w:r>
      <w:r w:rsidRPr="00F00C53">
        <w:rPr>
          <w:szCs w:val="24"/>
        </w:rPr>
        <w:t xml:space="preserve"> első ízben </w:t>
      </w:r>
      <w:r w:rsidR="00144E3B">
        <w:rPr>
          <w:szCs w:val="24"/>
        </w:rPr>
        <w:t>2012. március 1.</w:t>
      </w:r>
      <w:r w:rsidRPr="00F00C53">
        <w:rPr>
          <w:szCs w:val="24"/>
        </w:rPr>
        <w:t xml:space="preserve"> napjától kell a kötelezettnek megfizetni, ezen időpontig az új személyi térítési díj összegéről</w:t>
      </w:r>
      <w:r w:rsidR="00F41117">
        <w:rPr>
          <w:szCs w:val="24"/>
        </w:rPr>
        <w:t>,</w:t>
      </w:r>
      <w:r w:rsidRPr="00F00C53">
        <w:rPr>
          <w:szCs w:val="24"/>
        </w:rPr>
        <w:t xml:space="preserve"> az intézményvezetők kötelesek tájékoztatni a kötelezetteket.</w:t>
      </w:r>
    </w:p>
    <w:p w:rsidR="00144E3B" w:rsidRPr="00F00C53" w:rsidRDefault="00144E3B" w:rsidP="008410D2">
      <w:pPr>
        <w:pStyle w:val="Bekezds"/>
        <w:rPr>
          <w:szCs w:val="24"/>
        </w:rPr>
      </w:pPr>
    </w:p>
    <w:p w:rsidR="008410D2" w:rsidRDefault="008410D2" w:rsidP="001E492E">
      <w:pPr>
        <w:pStyle w:val="Bekezds"/>
        <w:ind w:firstLine="0"/>
        <w:rPr>
          <w:szCs w:val="24"/>
        </w:rPr>
      </w:pPr>
      <w:r w:rsidRPr="00F00C53">
        <w:rPr>
          <w:szCs w:val="24"/>
        </w:rPr>
        <w:t xml:space="preserve">(3) E rendeletben nem szabályozott kérdésekben a Gyvt., továbbá </w:t>
      </w:r>
      <w:r w:rsidR="00144E3B" w:rsidRPr="00144E3B">
        <w:rPr>
          <w:bCs/>
          <w:szCs w:val="24"/>
        </w:rPr>
        <w:t>a személyes gondoskodást nyújtó gyermekjóléti alapellátások és gyermekvédelmi szakellátások térítési díjáról és az igénylésükhöz felhasználható bizonyítékokról</w:t>
      </w:r>
      <w:r w:rsidR="00144E3B" w:rsidRPr="00144E3B">
        <w:rPr>
          <w:szCs w:val="24"/>
        </w:rPr>
        <w:t xml:space="preserve"> szóló, </w:t>
      </w:r>
      <w:r w:rsidR="00144E3B" w:rsidRPr="00144E3B">
        <w:rPr>
          <w:bCs/>
          <w:szCs w:val="24"/>
        </w:rPr>
        <w:t>328/2011. (XII. 29.) Korm. rendelet</w:t>
      </w:r>
      <w:r w:rsidR="00144E3B">
        <w:rPr>
          <w:bCs/>
          <w:szCs w:val="24"/>
        </w:rPr>
        <w:t xml:space="preserve">, valamint </w:t>
      </w:r>
      <w:r w:rsidRPr="00F00C53">
        <w:rPr>
          <w:szCs w:val="24"/>
        </w:rPr>
        <w:t xml:space="preserve">a gyámhatóságokról, valamint a gyermekvédelmi és gyámügyi eljárásról szóló 149/1997. (IX. 10.) Korm. rendeletben foglaltakat kell alkalmazni. </w:t>
      </w:r>
    </w:p>
    <w:p w:rsidR="00144E3B" w:rsidRPr="00F00C53" w:rsidRDefault="00144E3B" w:rsidP="00144E3B">
      <w:pPr>
        <w:pStyle w:val="Bekezds"/>
        <w:rPr>
          <w:szCs w:val="24"/>
        </w:rPr>
      </w:pPr>
    </w:p>
    <w:p w:rsidR="001E492E" w:rsidRPr="001E492E" w:rsidRDefault="008410D2" w:rsidP="001E492E">
      <w:pPr>
        <w:spacing w:after="240"/>
        <w:jc w:val="left"/>
        <w:rPr>
          <w:szCs w:val="24"/>
        </w:rPr>
      </w:pPr>
      <w:r w:rsidRPr="00F00C53">
        <w:rPr>
          <w:szCs w:val="24"/>
        </w:rPr>
        <w:t>(4) A rendelet hatályba lépésével egyidejűleg</w:t>
      </w:r>
      <w:r w:rsidR="001E492E">
        <w:rPr>
          <w:szCs w:val="24"/>
        </w:rPr>
        <w:t>,</w:t>
      </w:r>
      <w:r w:rsidRPr="00F00C53">
        <w:rPr>
          <w:szCs w:val="24"/>
        </w:rPr>
        <w:t xml:space="preserve"> hatályát vesztik</w:t>
      </w:r>
      <w:r w:rsidR="001E492E">
        <w:rPr>
          <w:szCs w:val="24"/>
        </w:rPr>
        <w:t>,</w:t>
      </w:r>
      <w:r w:rsidRPr="00F00C53">
        <w:rPr>
          <w:szCs w:val="24"/>
        </w:rPr>
        <w:t xml:space="preserve"> </w:t>
      </w:r>
      <w:r w:rsidR="00144E3B">
        <w:rPr>
          <w:szCs w:val="24"/>
        </w:rPr>
        <w:t xml:space="preserve">Tenk Községi Önkormányzat Képviselő-testületének, </w:t>
      </w:r>
      <w:r w:rsidR="001E492E" w:rsidRPr="001E492E">
        <w:rPr>
          <w:szCs w:val="24"/>
        </w:rPr>
        <w:t>a gyermekvédelem helyi szabályozásáról</w:t>
      </w:r>
      <w:r w:rsidR="001E492E">
        <w:rPr>
          <w:szCs w:val="24"/>
        </w:rPr>
        <w:t xml:space="preserve"> szóló, </w:t>
      </w:r>
      <w:r w:rsidR="001E492E" w:rsidRPr="0034272E">
        <w:rPr>
          <w:szCs w:val="24"/>
        </w:rPr>
        <w:t>14/2004.(IV.19.) önkormányzati rendelet</w:t>
      </w:r>
      <w:r w:rsidR="00F41117">
        <w:rPr>
          <w:szCs w:val="24"/>
        </w:rPr>
        <w:t xml:space="preserve"> és az azt módosító: </w:t>
      </w:r>
      <w:r w:rsidR="00F41117" w:rsidRPr="00F41117">
        <w:rPr>
          <w:szCs w:val="24"/>
        </w:rPr>
        <w:t>14/2005./ XII. 7. /</w:t>
      </w:r>
      <w:r w:rsidR="00F41117">
        <w:rPr>
          <w:szCs w:val="24"/>
        </w:rPr>
        <w:t xml:space="preserve">, </w:t>
      </w:r>
      <w:r w:rsidR="00F41117" w:rsidRPr="00F41117">
        <w:rPr>
          <w:szCs w:val="24"/>
        </w:rPr>
        <w:t>3/2006. / II. 10./</w:t>
      </w:r>
      <w:r w:rsidR="00F27B12">
        <w:rPr>
          <w:szCs w:val="24"/>
        </w:rPr>
        <w:t xml:space="preserve"> önkormányzati rendeletek.</w:t>
      </w:r>
    </w:p>
    <w:p w:rsidR="008410D2" w:rsidRPr="00F00C53" w:rsidRDefault="008410D2" w:rsidP="008410D2">
      <w:pPr>
        <w:pStyle w:val="Bekezds"/>
        <w:rPr>
          <w:szCs w:val="24"/>
        </w:rPr>
      </w:pPr>
    </w:p>
    <w:p w:rsidR="008410D2" w:rsidRPr="00F00C53" w:rsidRDefault="00941C1D" w:rsidP="008410D2">
      <w:pPr>
        <w:spacing w:before="360" w:after="360"/>
        <w:rPr>
          <w:szCs w:val="24"/>
        </w:rPr>
      </w:pPr>
      <w:r>
        <w:rPr>
          <w:szCs w:val="24"/>
        </w:rPr>
        <w:t>Tenk, 2012. február 1.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8410D2" w:rsidRPr="00F00C53" w:rsidTr="00457C13">
        <w:trPr>
          <w:cantSplit/>
        </w:trPr>
        <w:tc>
          <w:tcPr>
            <w:tcW w:w="4253" w:type="dxa"/>
          </w:tcPr>
          <w:p w:rsidR="008410D2" w:rsidRPr="00F00C53" w:rsidRDefault="008410D2" w:rsidP="00457C13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8410D2" w:rsidRPr="00F00C53" w:rsidRDefault="008410D2" w:rsidP="00457C13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8410D2" w:rsidRPr="00F00C53" w:rsidTr="00457C13">
        <w:trPr>
          <w:cantSplit/>
        </w:trPr>
        <w:tc>
          <w:tcPr>
            <w:tcW w:w="4253" w:type="dxa"/>
          </w:tcPr>
          <w:p w:rsidR="008410D2" w:rsidRPr="00F00C53" w:rsidRDefault="008410D2" w:rsidP="00457C13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8410D2" w:rsidRPr="00F00C53" w:rsidRDefault="008410D2" w:rsidP="00457C13">
            <w:pPr>
              <w:ind w:left="57" w:right="57"/>
              <w:jc w:val="center"/>
              <w:rPr>
                <w:szCs w:val="24"/>
              </w:rPr>
            </w:pPr>
          </w:p>
        </w:tc>
      </w:tr>
      <w:tr w:rsidR="008410D2" w:rsidRPr="00F00C53" w:rsidTr="00457C13">
        <w:trPr>
          <w:cantSplit/>
        </w:trPr>
        <w:tc>
          <w:tcPr>
            <w:tcW w:w="4253" w:type="dxa"/>
          </w:tcPr>
          <w:p w:rsidR="008410D2" w:rsidRPr="00F00C53" w:rsidRDefault="00941C1D" w:rsidP="00457C13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Szopkó Tamás</w:t>
            </w:r>
          </w:p>
        </w:tc>
        <w:tc>
          <w:tcPr>
            <w:tcW w:w="4253" w:type="dxa"/>
          </w:tcPr>
          <w:p w:rsidR="008410D2" w:rsidRPr="00F00C53" w:rsidRDefault="00941C1D" w:rsidP="00457C13">
            <w:pPr>
              <w:ind w:left="57" w:right="57"/>
              <w:jc w:val="center"/>
              <w:rPr>
                <w:szCs w:val="24"/>
              </w:rPr>
            </w:pPr>
            <w:r>
              <w:rPr>
                <w:szCs w:val="24"/>
              </w:rPr>
              <w:t>Dányiné Szórád Ibolya</w:t>
            </w:r>
          </w:p>
        </w:tc>
      </w:tr>
      <w:tr w:rsidR="008410D2" w:rsidRPr="00F00C53" w:rsidTr="00457C13">
        <w:trPr>
          <w:cantSplit/>
        </w:trPr>
        <w:tc>
          <w:tcPr>
            <w:tcW w:w="4253" w:type="dxa"/>
          </w:tcPr>
          <w:p w:rsidR="008410D2" w:rsidRPr="00F00C53" w:rsidRDefault="008410D2" w:rsidP="00457C13">
            <w:pPr>
              <w:ind w:left="57" w:right="57"/>
              <w:jc w:val="center"/>
              <w:rPr>
                <w:szCs w:val="24"/>
              </w:rPr>
            </w:pPr>
            <w:r w:rsidRPr="00F00C53">
              <w:rPr>
                <w:szCs w:val="24"/>
              </w:rPr>
              <w:t>polgármester</w:t>
            </w:r>
          </w:p>
        </w:tc>
        <w:tc>
          <w:tcPr>
            <w:tcW w:w="4253" w:type="dxa"/>
          </w:tcPr>
          <w:p w:rsidR="008410D2" w:rsidRPr="00F00C53" w:rsidRDefault="008410D2" w:rsidP="00457C13">
            <w:pPr>
              <w:ind w:left="57" w:right="57"/>
              <w:jc w:val="center"/>
              <w:rPr>
                <w:szCs w:val="24"/>
              </w:rPr>
            </w:pPr>
            <w:r w:rsidRPr="00F00C53">
              <w:rPr>
                <w:szCs w:val="24"/>
              </w:rPr>
              <w:t>jegyző</w:t>
            </w:r>
          </w:p>
        </w:tc>
      </w:tr>
    </w:tbl>
    <w:p w:rsidR="008410D2" w:rsidRPr="00F00C53" w:rsidRDefault="008410D2" w:rsidP="008410D2">
      <w:pPr>
        <w:rPr>
          <w:szCs w:val="24"/>
        </w:rPr>
      </w:pPr>
    </w:p>
    <w:p w:rsidR="00876D77" w:rsidRDefault="00876D77"/>
    <w:p w:rsidR="00541D79" w:rsidRDefault="00541D79"/>
    <w:p w:rsidR="00F27B12" w:rsidRDefault="00F27B12"/>
    <w:p w:rsidR="00F27B12" w:rsidRDefault="00F27B12"/>
    <w:p w:rsidR="00F27B12" w:rsidRDefault="00F27B12"/>
    <w:p w:rsidR="00F27B12" w:rsidRDefault="00D6053F" w:rsidP="00D6053F">
      <w:pPr>
        <w:jc w:val="left"/>
      </w:pPr>
      <w:r>
        <w:t>Egységes szerkezetbe foglalva:</w:t>
      </w:r>
      <w:r>
        <w:br/>
        <w:t>2014. január 7.</w:t>
      </w:r>
    </w:p>
    <w:p w:rsidR="00F27B12" w:rsidRDefault="00F27B12"/>
    <w:p w:rsidR="00F27B12" w:rsidRDefault="00F27B12"/>
    <w:p w:rsidR="00F27B12" w:rsidRDefault="00F27B12">
      <w:r>
        <w:t>Dányiné Szórád Ibolya</w:t>
      </w:r>
    </w:p>
    <w:p w:rsidR="00F27B12" w:rsidRDefault="00F27B12">
      <w:r>
        <w:t xml:space="preserve">      </w:t>
      </w:r>
      <w:proofErr w:type="gramStart"/>
      <w:r>
        <w:t>jegyző</w:t>
      </w:r>
      <w:proofErr w:type="gramEnd"/>
    </w:p>
    <w:p w:rsidR="00F27B12" w:rsidRDefault="00F27B12"/>
    <w:p w:rsidR="00F27B12" w:rsidRDefault="00F27B12"/>
    <w:p w:rsidR="00F27B12" w:rsidRDefault="00F27B12"/>
    <w:p w:rsidR="00F27B12" w:rsidRDefault="00F27B12"/>
    <w:p w:rsidR="00F27B12" w:rsidRDefault="00F27B12"/>
    <w:p w:rsidR="00F27B12" w:rsidRDefault="00F27B12"/>
    <w:p w:rsidR="00F27B12" w:rsidRDefault="00F27B12"/>
    <w:p w:rsidR="003078E3" w:rsidRDefault="003078E3"/>
    <w:p w:rsidR="00541D79" w:rsidRDefault="00541D79"/>
    <w:p w:rsidR="00541D79" w:rsidRDefault="00541D79"/>
    <w:p w:rsidR="00541D79" w:rsidRDefault="00541D79" w:rsidP="00541D79">
      <w:pPr>
        <w:jc w:val="right"/>
        <w:rPr>
          <w:i/>
        </w:rPr>
      </w:pPr>
      <w:r w:rsidRPr="00541D79">
        <w:rPr>
          <w:i/>
        </w:rPr>
        <w:t xml:space="preserve">1. számú melléklet </w:t>
      </w:r>
      <w:r w:rsidR="00F27B12">
        <w:rPr>
          <w:i/>
        </w:rPr>
        <w:t>2/2012.(II.3.)</w:t>
      </w:r>
      <w:r w:rsidR="00F27B12" w:rsidRPr="00541D79">
        <w:rPr>
          <w:i/>
        </w:rPr>
        <w:t xml:space="preserve"> önkormányzati</w:t>
      </w:r>
      <w:r w:rsidRPr="00541D79">
        <w:rPr>
          <w:i/>
        </w:rPr>
        <w:t xml:space="preserve"> rendelethez</w:t>
      </w:r>
      <w:r w:rsidR="003078E3">
        <w:rPr>
          <w:rStyle w:val="Lbjegyzet-hivatkozs"/>
          <w:i/>
        </w:rPr>
        <w:footnoteReference w:id="11"/>
      </w:r>
    </w:p>
    <w:p w:rsidR="00541D79" w:rsidRDefault="00541D79" w:rsidP="00541D79">
      <w:pPr>
        <w:jc w:val="right"/>
        <w:rPr>
          <w:i/>
        </w:rPr>
      </w:pPr>
    </w:p>
    <w:p w:rsidR="00541D79" w:rsidRDefault="00541D79" w:rsidP="00541D79">
      <w:pPr>
        <w:jc w:val="right"/>
        <w:rPr>
          <w:i/>
        </w:rPr>
      </w:pPr>
    </w:p>
    <w:p w:rsidR="00541D79" w:rsidRDefault="00541D79" w:rsidP="00541D79">
      <w:pPr>
        <w:jc w:val="right"/>
        <w:rPr>
          <w:i/>
        </w:rPr>
      </w:pPr>
    </w:p>
    <w:sectPr w:rsidR="00541D79" w:rsidSect="00876D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F5" w:rsidRDefault="00BF28F5" w:rsidP="00BF28F5">
      <w:r>
        <w:separator/>
      </w:r>
    </w:p>
  </w:endnote>
  <w:endnote w:type="continuationSeparator" w:id="0">
    <w:p w:rsidR="00BF28F5" w:rsidRDefault="00BF28F5" w:rsidP="00BF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3251"/>
      <w:docPartObj>
        <w:docPartGallery w:val="Page Numbers (Bottom of Page)"/>
        <w:docPartUnique/>
      </w:docPartObj>
    </w:sdtPr>
    <w:sdtEndPr/>
    <w:sdtContent>
      <w:p w:rsidR="00BF28F5" w:rsidRDefault="00D6053F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5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28F5" w:rsidRDefault="00BF28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F5" w:rsidRDefault="00BF28F5" w:rsidP="00BF28F5">
      <w:r>
        <w:separator/>
      </w:r>
    </w:p>
  </w:footnote>
  <w:footnote w:type="continuationSeparator" w:id="0">
    <w:p w:rsidR="00BF28F5" w:rsidRDefault="00BF28F5" w:rsidP="00BF28F5">
      <w:r>
        <w:continuationSeparator/>
      </w:r>
    </w:p>
  </w:footnote>
  <w:footnote w:id="1">
    <w:p w:rsidR="000972AB" w:rsidRDefault="000972AB" w:rsidP="000972AB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</w:t>
      </w:r>
      <w:r w:rsidRPr="000972AB">
        <w:t xml:space="preserve"> </w:t>
      </w:r>
      <w:r>
        <w:t>Módosította: 14/2013.(XII.20.), 3.§. (1), hatálytalan: 2014. január 1.</w:t>
      </w:r>
    </w:p>
    <w:p w:rsidR="000972AB" w:rsidRDefault="000972AB">
      <w:pPr>
        <w:pStyle w:val="Lbjegyzetszveg"/>
      </w:pPr>
    </w:p>
  </w:footnote>
  <w:footnote w:id="2">
    <w:p w:rsidR="00747420" w:rsidRDefault="00747420" w:rsidP="00747420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</w:t>
      </w:r>
      <w:r w:rsidRPr="000972AB">
        <w:t xml:space="preserve"> </w:t>
      </w:r>
      <w:r>
        <w:t>Módosította: 14/2013.(XII.20.), 3.§. (1), hatálytalan: 2014. január 1.</w:t>
      </w:r>
    </w:p>
    <w:p w:rsidR="00747420" w:rsidRDefault="00747420">
      <w:pPr>
        <w:pStyle w:val="Lbjegyzetszveg"/>
      </w:pPr>
    </w:p>
  </w:footnote>
  <w:footnote w:id="3">
    <w:p w:rsidR="00747420" w:rsidRDefault="00747420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</w:t>
      </w:r>
      <w:r w:rsidRPr="000972AB">
        <w:t xml:space="preserve"> </w:t>
      </w:r>
      <w:r>
        <w:t>Módosította: 14/2013.(XII.20.) 3.§. (1), hatálytalan: 2014. január 1.</w:t>
      </w:r>
    </w:p>
  </w:footnote>
  <w:footnote w:id="4">
    <w:p w:rsidR="00747420" w:rsidRDefault="00747420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</w:t>
      </w:r>
      <w:r w:rsidRPr="000972AB">
        <w:t xml:space="preserve"> </w:t>
      </w:r>
      <w:r>
        <w:t>Módosította: 14/2013.(XII.20.) 3.§. (1), hatálytalan: 2014. január 1</w:t>
      </w:r>
    </w:p>
  </w:footnote>
  <w:footnote w:id="5">
    <w:p w:rsidR="00747420" w:rsidRDefault="00747420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</w:t>
      </w:r>
      <w:r w:rsidRPr="000972AB">
        <w:t xml:space="preserve"> </w:t>
      </w:r>
      <w:r>
        <w:t>Módosította: 14/2013.(XII.20.) 3.§. (1), hatálytalan: 2014. január 1</w:t>
      </w:r>
    </w:p>
  </w:footnote>
  <w:footnote w:id="6">
    <w:p w:rsidR="00747420" w:rsidRDefault="00747420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</w:t>
      </w:r>
      <w:r w:rsidRPr="000972AB">
        <w:t xml:space="preserve"> </w:t>
      </w:r>
      <w:r>
        <w:t>Módosította: 14/2013.(XII.20.) 3.§. (1), hatálytalan: 2014. január 1</w:t>
      </w:r>
    </w:p>
  </w:footnote>
  <w:footnote w:id="7">
    <w:p w:rsidR="0045073C" w:rsidRDefault="0045073C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</w:t>
      </w:r>
      <w:r w:rsidRPr="000972AB">
        <w:t xml:space="preserve"> </w:t>
      </w:r>
      <w:r>
        <w:t>Módosította: 14/2013.(XII.20.) 3.§. (1), hatálytalan: 2014. január 1</w:t>
      </w:r>
    </w:p>
  </w:footnote>
  <w:footnote w:id="8">
    <w:p w:rsidR="00B33EE5" w:rsidRDefault="00B33EE5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</w:t>
      </w:r>
      <w:r w:rsidRPr="000972AB">
        <w:t xml:space="preserve"> </w:t>
      </w:r>
      <w:r>
        <w:t>Módosította: 14/2013.(XII.20.) 3.§. (1), hatálytalan: 2014. január 1</w:t>
      </w:r>
    </w:p>
  </w:footnote>
  <w:footnote w:id="9">
    <w:p w:rsidR="00C04835" w:rsidRDefault="00C04835">
      <w:pPr>
        <w:pStyle w:val="Lbjegyzetszveg"/>
      </w:pPr>
      <w:r>
        <w:rPr>
          <w:rStyle w:val="Lbjegyzet-hivatkozs"/>
        </w:rPr>
        <w:footnoteRef/>
      </w:r>
      <w:r>
        <w:t xml:space="preserve"> Módosította: 14/2013.(XII.20.), 3.§. (2), hatályos: 2014. január 1.</w:t>
      </w:r>
    </w:p>
  </w:footnote>
  <w:footnote w:id="10">
    <w:p w:rsidR="008704EB" w:rsidRDefault="008704EB" w:rsidP="008704EB">
      <w:pPr>
        <w:pStyle w:val="Lbjegyzetszveg"/>
      </w:pPr>
      <w:r>
        <w:rPr>
          <w:rStyle w:val="Lbjegyzet-hivatkozs"/>
        </w:rPr>
        <w:footnoteRef/>
      </w:r>
      <w:r>
        <w:t xml:space="preserve"> Módosította: 14/2013.(XII.20.), 3.§. (3), hatályos: 2014. január 1.</w:t>
      </w:r>
    </w:p>
    <w:p w:rsidR="008704EB" w:rsidRDefault="008704EB">
      <w:pPr>
        <w:pStyle w:val="Lbjegyzetszveg"/>
      </w:pPr>
    </w:p>
  </w:footnote>
  <w:footnote w:id="11">
    <w:p w:rsidR="003078E3" w:rsidRDefault="003078E3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16/2012.(IX.7.) 5.§.(2) Hatálytalan: 2012. november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21FD"/>
    <w:multiLevelType w:val="hybridMultilevel"/>
    <w:tmpl w:val="50FE6F4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62B0E"/>
    <w:multiLevelType w:val="hybridMultilevel"/>
    <w:tmpl w:val="F05ED80A"/>
    <w:lvl w:ilvl="0" w:tplc="E11800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D2"/>
    <w:rsid w:val="000944AE"/>
    <w:rsid w:val="000972AB"/>
    <w:rsid w:val="001302D5"/>
    <w:rsid w:val="00144E3B"/>
    <w:rsid w:val="00153EBF"/>
    <w:rsid w:val="00170505"/>
    <w:rsid w:val="00195095"/>
    <w:rsid w:val="001E492E"/>
    <w:rsid w:val="00255A7D"/>
    <w:rsid w:val="00255F30"/>
    <w:rsid w:val="002B553D"/>
    <w:rsid w:val="003078E3"/>
    <w:rsid w:val="0034272E"/>
    <w:rsid w:val="00365176"/>
    <w:rsid w:val="003C42D6"/>
    <w:rsid w:val="00413641"/>
    <w:rsid w:val="0045073C"/>
    <w:rsid w:val="004E3CDF"/>
    <w:rsid w:val="00541D79"/>
    <w:rsid w:val="00542172"/>
    <w:rsid w:val="005F2E1D"/>
    <w:rsid w:val="00647C80"/>
    <w:rsid w:val="007407C5"/>
    <w:rsid w:val="00747420"/>
    <w:rsid w:val="00807B13"/>
    <w:rsid w:val="008410D2"/>
    <w:rsid w:val="00862F6B"/>
    <w:rsid w:val="008704EB"/>
    <w:rsid w:val="00876D77"/>
    <w:rsid w:val="008C0C67"/>
    <w:rsid w:val="008E2FFE"/>
    <w:rsid w:val="00941C1D"/>
    <w:rsid w:val="00AD184C"/>
    <w:rsid w:val="00B33EE5"/>
    <w:rsid w:val="00BF28F5"/>
    <w:rsid w:val="00C04835"/>
    <w:rsid w:val="00C33E69"/>
    <w:rsid w:val="00CC5BC5"/>
    <w:rsid w:val="00D106C4"/>
    <w:rsid w:val="00D6053F"/>
    <w:rsid w:val="00D84F6C"/>
    <w:rsid w:val="00EA19EE"/>
    <w:rsid w:val="00F27B12"/>
    <w:rsid w:val="00F41117"/>
    <w:rsid w:val="00F41864"/>
    <w:rsid w:val="00F7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0D2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8410D2"/>
    <w:pPr>
      <w:ind w:firstLine="202"/>
    </w:pPr>
  </w:style>
  <w:style w:type="paragraph" w:customStyle="1" w:styleId="FejezetCm">
    <w:name w:val="FejezetCím"/>
    <w:basedOn w:val="Norml"/>
    <w:rsid w:val="008410D2"/>
    <w:pPr>
      <w:keepNext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rsid w:val="008410D2"/>
    <w:pPr>
      <w:keepNext/>
      <w:spacing w:before="480" w:after="240"/>
      <w:jc w:val="center"/>
    </w:pPr>
    <w:rPr>
      <w:b/>
      <w:sz w:val="28"/>
    </w:rPr>
  </w:style>
  <w:style w:type="paragraph" w:customStyle="1" w:styleId="NormlCm">
    <w:name w:val="NormálCím"/>
    <w:basedOn w:val="Norml"/>
    <w:rsid w:val="008410D2"/>
    <w:pPr>
      <w:keepNext/>
      <w:spacing w:before="480" w:after="240"/>
      <w:jc w:val="center"/>
    </w:pPr>
  </w:style>
  <w:style w:type="paragraph" w:styleId="lfej">
    <w:name w:val="header"/>
    <w:basedOn w:val="Norml"/>
    <w:link w:val="lfejChar"/>
    <w:uiPriority w:val="99"/>
    <w:semiHidden/>
    <w:unhideWhenUsed/>
    <w:rsid w:val="00BF28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28F5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BF28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28F5"/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0C6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0C67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0C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10D2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8410D2"/>
    <w:pPr>
      <w:ind w:firstLine="202"/>
    </w:pPr>
  </w:style>
  <w:style w:type="paragraph" w:customStyle="1" w:styleId="FejezetCm">
    <w:name w:val="FejezetCím"/>
    <w:basedOn w:val="Norml"/>
    <w:rsid w:val="008410D2"/>
    <w:pPr>
      <w:keepNext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rsid w:val="008410D2"/>
    <w:pPr>
      <w:keepNext/>
      <w:spacing w:before="480" w:after="240"/>
      <w:jc w:val="center"/>
    </w:pPr>
    <w:rPr>
      <w:b/>
      <w:sz w:val="28"/>
    </w:rPr>
  </w:style>
  <w:style w:type="paragraph" w:customStyle="1" w:styleId="NormlCm">
    <w:name w:val="NormálCím"/>
    <w:basedOn w:val="Norml"/>
    <w:rsid w:val="008410D2"/>
    <w:pPr>
      <w:keepNext/>
      <w:spacing w:before="480" w:after="240"/>
      <w:jc w:val="center"/>
    </w:pPr>
  </w:style>
  <w:style w:type="paragraph" w:styleId="lfej">
    <w:name w:val="header"/>
    <w:basedOn w:val="Norml"/>
    <w:link w:val="lfejChar"/>
    <w:uiPriority w:val="99"/>
    <w:semiHidden/>
    <w:unhideWhenUsed/>
    <w:rsid w:val="00BF28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28F5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BF28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28F5"/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0C6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0C67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0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C398C-4E11-4926-9862-9D65F59C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Jegyzo</cp:lastModifiedBy>
  <cp:revision>2</cp:revision>
  <cp:lastPrinted>2012-02-07T17:41:00Z</cp:lastPrinted>
  <dcterms:created xsi:type="dcterms:W3CDTF">2014-01-07T10:14:00Z</dcterms:created>
  <dcterms:modified xsi:type="dcterms:W3CDTF">2014-01-07T10:14:00Z</dcterms:modified>
</cp:coreProperties>
</file>