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03" w:rsidRDefault="007E1D03" w:rsidP="007E1D03">
      <w:pPr>
        <w:pStyle w:val="NormlWeb"/>
        <w:jc w:val="center"/>
      </w:pPr>
      <w:r>
        <w:rPr>
          <w:rStyle w:val="Kiemels2"/>
        </w:rPr>
        <w:t>TÁJÉKOZTATÓ</w:t>
      </w:r>
    </w:p>
    <w:p w:rsidR="007E1D03" w:rsidRDefault="007E1D03" w:rsidP="007E1D03">
      <w:pPr>
        <w:pStyle w:val="NormlWeb"/>
        <w:jc w:val="center"/>
      </w:pPr>
      <w:r>
        <w:rPr>
          <w:rStyle w:val="Kiemels2"/>
        </w:rPr>
        <w:t>A TALAJTERHELÉSI DÍJ FIZETÉSÉVEL KAPCSOLATBAN</w:t>
      </w:r>
    </w:p>
    <w:p w:rsidR="007E1D03" w:rsidRDefault="007E1D03" w:rsidP="007E1D03">
      <w:pPr>
        <w:pStyle w:val="NormlWeb"/>
      </w:pPr>
      <w:r>
        <w:t> </w:t>
      </w:r>
    </w:p>
    <w:p w:rsidR="007E1D03" w:rsidRDefault="007E1D03" w:rsidP="007E1D03">
      <w:pPr>
        <w:pStyle w:val="NormlWeb"/>
      </w:pPr>
      <w:r>
        <w:t>Tisztelt Tenki Ingatlan-tulajdonosok!</w:t>
      </w:r>
    </w:p>
    <w:p w:rsidR="007E1D03" w:rsidRDefault="007E1D03" w:rsidP="006C1012">
      <w:pPr>
        <w:pStyle w:val="NormlWeb"/>
        <w:jc w:val="both"/>
      </w:pPr>
      <w:r>
        <w:t xml:space="preserve">A talajterhelési díj intézményét, a 2003. évi LXXXIX. tv. </w:t>
      </w:r>
      <w:proofErr w:type="gramStart"/>
      <w:r>
        <w:t>vezette</w:t>
      </w:r>
      <w:proofErr w:type="gramEnd"/>
      <w:r>
        <w:t xml:space="preserve"> be, mely a környezetterhelési díjak egyik típusaként jeleníti meg a talajterhelési díjat. </w:t>
      </w:r>
    </w:p>
    <w:p w:rsidR="007E1D03" w:rsidRDefault="007E1D03" w:rsidP="006C1012">
      <w:pPr>
        <w:pStyle w:val="NormlWeb"/>
        <w:jc w:val="both"/>
      </w:pPr>
      <w:r>
        <w:t xml:space="preserve">A talajterhelési díj fizetésére az a személy kötelezett, aki a műszakilag rendelkezésre álló közcsatornára nem köt rá és hatósági engedély hatálya alá tartozó szennyvízelhelyezést –ideértve a zárt szennyvíztárolót is- alkalmaz. </w:t>
      </w:r>
      <w:r>
        <w:rPr>
          <w:rStyle w:val="Kiemels2"/>
        </w:rPr>
        <w:t xml:space="preserve">A talajterhelési </w:t>
      </w:r>
      <w:proofErr w:type="gramStart"/>
      <w:r>
        <w:rPr>
          <w:rStyle w:val="Kiemels2"/>
        </w:rPr>
        <w:t>díj fizetési</w:t>
      </w:r>
      <w:proofErr w:type="gramEnd"/>
      <w:r>
        <w:rPr>
          <w:rStyle w:val="Kiemels2"/>
        </w:rPr>
        <w:t xml:space="preserve"> kötelezettség törvényen alapuló kötelezettség. </w:t>
      </w:r>
    </w:p>
    <w:p w:rsidR="007E1D03" w:rsidRDefault="007E1D03" w:rsidP="006C1012">
      <w:pPr>
        <w:pStyle w:val="NormlWeb"/>
        <w:jc w:val="both"/>
      </w:pPr>
      <w:r>
        <w:t xml:space="preserve">A talajterhelési </w:t>
      </w:r>
      <w:r>
        <w:rPr>
          <w:rStyle w:val="Kiemels2"/>
        </w:rPr>
        <w:t>díj mértékét</w:t>
      </w:r>
      <w:r>
        <w:t xml:space="preserve"> minden évben jogszabály határozza meg. Úgy kell a díjat kiszámítani, hogy annak alapja az ún. </w:t>
      </w:r>
      <w:proofErr w:type="gramStart"/>
      <w:r>
        <w:t>egységdíj</w:t>
      </w:r>
      <w:proofErr w:type="gramEnd"/>
      <w:r>
        <w:t xml:space="preserve">. Ezt kell a települési területérzékenységi szorzóval megszorozni. A </w:t>
      </w:r>
      <w:r>
        <w:rPr>
          <w:rStyle w:val="Kiemels2"/>
        </w:rPr>
        <w:t>talajterhelési díj alapja</w:t>
      </w:r>
      <w:r>
        <w:t xml:space="preserve"> a szolgáltatott vagy egyedi vízbeszerzés esetén a méréssel igazolt, vagy mérés hiányában az átalány alapján meghatározott víz mennyisége.</w:t>
      </w:r>
    </w:p>
    <w:p w:rsidR="007E1D03" w:rsidRDefault="007E1D03" w:rsidP="006C1012">
      <w:pPr>
        <w:pStyle w:val="NormlWeb"/>
        <w:jc w:val="both"/>
      </w:pPr>
      <w:r>
        <w:t>A talajterhelési díj egységdíja 2012. január 01. napjától 1200 Ft/m</w:t>
      </w:r>
      <w:r>
        <w:rPr>
          <w:vertAlign w:val="superscript"/>
        </w:rPr>
        <w:t>3</w:t>
      </w:r>
      <w:r>
        <w:t>.</w:t>
      </w:r>
    </w:p>
    <w:p w:rsidR="007E1D03" w:rsidRDefault="007E1D03" w:rsidP="006C1012">
      <w:pPr>
        <w:pStyle w:val="NormlWeb"/>
        <w:jc w:val="both"/>
      </w:pPr>
      <w:r>
        <w:t xml:space="preserve">A talajterhelési díj alapja </w:t>
      </w:r>
      <w:r w:rsidRPr="007E1D03">
        <w:rPr>
          <w:b/>
        </w:rPr>
        <w:t>csökkenthető</w:t>
      </w:r>
      <w:r>
        <w:t xml:space="preserve"> azzal a számlákkal igazolt mennyiséggel, amelyet a kibocsátó szennyvíztárolójából, olyan arra feljogosított szervezettel szállíttat el, amely a folyékony hulladék jogszabályi előírások szerinti elhelyezését igazolja.</w:t>
      </w:r>
    </w:p>
    <w:p w:rsidR="007E1D03" w:rsidRDefault="007E1D03" w:rsidP="006C1012">
      <w:pPr>
        <w:pStyle w:val="NormlWeb"/>
        <w:jc w:val="both"/>
      </w:pPr>
      <w:r>
        <w:t xml:space="preserve">A fenti törvényi előírások alapján a helyi önkormányzat rendeletében állapítja meg azokat a további körülményeket, melyekre a talajterhelési díj fizetése kapcsán figyelemmel kell lenni. A rendelet tartalmazhat bizonyos kedvezményeket, mentességeket is. </w:t>
      </w:r>
    </w:p>
    <w:p w:rsidR="007E1D03" w:rsidRPr="007E1D03" w:rsidRDefault="007E1D03" w:rsidP="006C1012">
      <w:pPr>
        <w:pStyle w:val="NormlWeb"/>
        <w:jc w:val="both"/>
        <w:rPr>
          <w:b/>
          <w:bCs/>
        </w:rPr>
      </w:pPr>
      <w:r>
        <w:t xml:space="preserve">Településünkön a </w:t>
      </w:r>
      <w:r w:rsidRPr="007E1D03">
        <w:rPr>
          <w:b/>
        </w:rPr>
        <w:t>17/2012.(X.9.)</w:t>
      </w:r>
      <w:r w:rsidRPr="007E1D03">
        <w:rPr>
          <w:b/>
          <w:bCs/>
        </w:rPr>
        <w:t xml:space="preserve"> </w:t>
      </w:r>
      <w:r>
        <w:t>önkormányzati rendelet rendelkezik a talajterhelési díj fizetési kötelezettség rendjéről, mértékéről és a díjfizetési kedvezményekről.</w:t>
      </w:r>
    </w:p>
    <w:p w:rsidR="007E1D03" w:rsidRDefault="007E1D03" w:rsidP="006C1012">
      <w:pPr>
        <w:pStyle w:val="NormlWeb"/>
        <w:jc w:val="both"/>
      </w:pPr>
      <w:r>
        <w:t xml:space="preserve">A rendelet </w:t>
      </w:r>
      <w:r w:rsidR="00890653">
        <w:t>a 4.</w:t>
      </w:r>
      <w:r>
        <w:t xml:space="preserve"> §</w:t>
      </w:r>
      <w:proofErr w:type="spellStart"/>
      <w:r>
        <w:t>-ában</w:t>
      </w:r>
      <w:proofErr w:type="spellEnd"/>
      <w:r>
        <w:t xml:space="preserve"> </w:t>
      </w:r>
      <w:r w:rsidR="00890653">
        <w:t xml:space="preserve">mentességeket, és </w:t>
      </w:r>
      <w:r>
        <w:t>kedvezményeket szabályoz, az alábbiak szerint:</w:t>
      </w:r>
    </w:p>
    <w:p w:rsidR="007E1D03" w:rsidRPr="007E1D03" w:rsidRDefault="00890653" w:rsidP="006C1012">
      <w:pPr>
        <w:pStyle w:val="NormlWeb"/>
        <w:jc w:val="both"/>
      </w:pPr>
      <w:r>
        <w:t xml:space="preserve">- </w:t>
      </w:r>
      <w:r w:rsidR="007E1D03" w:rsidRPr="007E1D03">
        <w:t xml:space="preserve">Tenk Község Önkormányzatának Képviselő-testülete, a lakossági és a nem lakossági kibocsátók részére, </w:t>
      </w:r>
      <w:r w:rsidR="007E1D03" w:rsidRPr="00890653">
        <w:rPr>
          <w:b/>
        </w:rPr>
        <w:t>90 %-os talajterhelési díjkedvezményt</w:t>
      </w:r>
      <w:r w:rsidR="007E1D03" w:rsidRPr="007E1D03">
        <w:t xml:space="preserve"> állapít meg a 2013. évi vízfogyasztás után.</w:t>
      </w:r>
    </w:p>
    <w:p w:rsidR="007E1D03" w:rsidRPr="007E1D03" w:rsidRDefault="007E1D03" w:rsidP="006C1012">
      <w:pPr>
        <w:pStyle w:val="NormlWeb"/>
        <w:jc w:val="both"/>
      </w:pPr>
      <w:r w:rsidRPr="007E1D03">
        <w:t xml:space="preserve">Tenk Község Önkormányzatának Képviselő-testülete </w:t>
      </w:r>
      <w:r w:rsidRPr="00890653">
        <w:rPr>
          <w:b/>
        </w:rPr>
        <w:t>teljes díjmentességet</w:t>
      </w:r>
      <w:r w:rsidRPr="007E1D03">
        <w:t xml:space="preserve"> biztosít azon lakossági és nem lakossági kibocsátók részére, akik, hitelt érdemlően igazolják, hogy a szennyvízcsatorna-hálózatra, az adóévben rákötöttek. </w:t>
      </w:r>
    </w:p>
    <w:p w:rsidR="007E1D03" w:rsidRPr="007E1D03" w:rsidRDefault="007E1D03" w:rsidP="006C1012">
      <w:pPr>
        <w:pStyle w:val="NormlWeb"/>
        <w:jc w:val="both"/>
      </w:pPr>
    </w:p>
    <w:p w:rsidR="007E1D03" w:rsidRDefault="007E1D03" w:rsidP="006C1012">
      <w:pPr>
        <w:pStyle w:val="NormlWeb"/>
        <w:jc w:val="both"/>
      </w:pPr>
    </w:p>
    <w:p w:rsidR="007E1D03" w:rsidRDefault="007E1D03" w:rsidP="006C1012">
      <w:pPr>
        <w:pStyle w:val="NormlWeb"/>
        <w:jc w:val="both"/>
      </w:pPr>
      <w:r>
        <w:t> </w:t>
      </w:r>
    </w:p>
    <w:p w:rsidR="00890653" w:rsidRDefault="007E1D03" w:rsidP="006C1012">
      <w:pPr>
        <w:pStyle w:val="NormlWeb"/>
        <w:jc w:val="both"/>
      </w:pPr>
      <w:r>
        <w:lastRenderedPageBreak/>
        <w:t xml:space="preserve"> A rendelet pontosan szabályozza a talajterhelési díj fizetési kötelezettség teljesítésének rendjét is. </w:t>
      </w:r>
    </w:p>
    <w:p w:rsidR="007E1D03" w:rsidRDefault="007E1D03" w:rsidP="006C1012">
      <w:pPr>
        <w:pStyle w:val="NormlWeb"/>
        <w:jc w:val="both"/>
      </w:pPr>
      <w:r>
        <w:t>Ennek keretében kerül sor arra, hogy a helyi ingatlan tulajdonosok a jegyzőhöz, mint helyi adóhatósághoz</w:t>
      </w:r>
      <w:r w:rsidR="00890653">
        <w:t>,</w:t>
      </w:r>
      <w:r>
        <w:t xml:space="preserve"> minden év március 31</w:t>
      </w:r>
      <w:r w:rsidR="00890653">
        <w:t>.</w:t>
      </w:r>
      <w:r>
        <w:t xml:space="preserve">-ig benyújtják a bevallásukat a talajterhelési díj fizetési kötelezettség megállapítása céljából, </w:t>
      </w:r>
      <w:r w:rsidR="00890653">
        <w:t xml:space="preserve">továbbá a Heves Megyei Vízmű </w:t>
      </w:r>
      <w:proofErr w:type="spellStart"/>
      <w:r w:rsidR="00890653">
        <w:t>Zrt</w:t>
      </w:r>
      <w:proofErr w:type="spellEnd"/>
      <w:r w:rsidR="00890653">
        <w:t>.</w:t>
      </w:r>
      <w:r>
        <w:t xml:space="preserve"> </w:t>
      </w:r>
      <w:r w:rsidR="00890653">
        <w:t xml:space="preserve">is, mint az ivóvízmű </w:t>
      </w:r>
      <w:r>
        <w:t xml:space="preserve">adatot szolgáltat a helyi adóhatóság </w:t>
      </w:r>
      <w:r w:rsidR="00890653">
        <w:t xml:space="preserve">vezetője </w:t>
      </w:r>
      <w:r>
        <w:t>(jegyző) részére</w:t>
      </w:r>
      <w:r w:rsidR="00890653">
        <w:t>,</w:t>
      </w:r>
      <w:r>
        <w:t xml:space="preserve"> azokról a helyi ingatlan-tulajdonosokról, akik locsolási, kedvezményben </w:t>
      </w:r>
      <w:r w:rsidR="00890653">
        <w:t>részesülnek,</w:t>
      </w:r>
      <w:r>
        <w:t xml:space="preserve"> illetve akiknél meghibásodás miatt téves vízmennyiséggel számolt.</w:t>
      </w:r>
    </w:p>
    <w:p w:rsidR="007E1D03" w:rsidRDefault="007E1D03" w:rsidP="006C1012">
      <w:pPr>
        <w:pStyle w:val="NormlWeb"/>
        <w:jc w:val="both"/>
      </w:pPr>
      <w:r>
        <w:t>A talajterhelési díj mértékét a helyi adóhatóság (jegyző) állapítja meg, ideértve a mentességeket és díjkedvezményeket is, a fizetés módjáról is határozattal dönt.</w:t>
      </w:r>
    </w:p>
    <w:p w:rsidR="00890653" w:rsidRDefault="00005A2E" w:rsidP="006C1012">
      <w:pPr>
        <w:pStyle w:val="NormlWeb"/>
        <w:jc w:val="both"/>
      </w:pPr>
      <w:r>
        <w:t>Az önkormányzat rendelete 2013. január 1. napján lép hatályba, és a rendelkezéseit, 2014. évben kell először alkalmazni.</w:t>
      </w:r>
    </w:p>
    <w:p w:rsidR="007E1D03" w:rsidRDefault="007E1D03" w:rsidP="006C1012">
      <w:pPr>
        <w:pStyle w:val="NormlWeb"/>
        <w:jc w:val="both"/>
      </w:pPr>
      <w:r>
        <w:t> </w:t>
      </w:r>
    </w:p>
    <w:sectPr w:rsidR="007E1D03" w:rsidSect="00D3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D03"/>
    <w:rsid w:val="00005A2E"/>
    <w:rsid w:val="006C1012"/>
    <w:rsid w:val="00735C74"/>
    <w:rsid w:val="007E1D03"/>
    <w:rsid w:val="00890653"/>
    <w:rsid w:val="00D30FAB"/>
    <w:rsid w:val="00DD4534"/>
    <w:rsid w:val="00D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F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E1D03"/>
    <w:rPr>
      <w:b/>
      <w:bCs/>
    </w:rPr>
  </w:style>
  <w:style w:type="character" w:styleId="Kiemels">
    <w:name w:val="Emphasis"/>
    <w:basedOn w:val="Bekezdsalapbettpusa"/>
    <w:uiPriority w:val="20"/>
    <w:qFormat/>
    <w:rsid w:val="007E1D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Tenk</cp:lastModifiedBy>
  <cp:revision>3</cp:revision>
  <dcterms:created xsi:type="dcterms:W3CDTF">2012-12-18T13:43:00Z</dcterms:created>
  <dcterms:modified xsi:type="dcterms:W3CDTF">2014-02-06T10:17:00Z</dcterms:modified>
</cp:coreProperties>
</file>