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F1" w:rsidRPr="005C13AC" w:rsidRDefault="002639F1" w:rsidP="002639F1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41/2023.(VIII.21.)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2639F1" w:rsidRDefault="002639F1" w:rsidP="002639F1">
      <w:pPr>
        <w:jc w:val="both"/>
        <w:rPr>
          <w:sz w:val="24"/>
          <w:szCs w:val="24"/>
        </w:rPr>
      </w:pPr>
    </w:p>
    <w:p w:rsidR="002639F1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 testülete úgy dönt, hogy a </w:t>
      </w:r>
      <w:r w:rsidRPr="00CD2F09">
        <w:rPr>
          <w:color w:val="000000"/>
          <w:sz w:val="24"/>
          <w:szCs w:val="24"/>
          <w:shd w:val="clear" w:color="auto" w:fill="FFFFFF"/>
        </w:rPr>
        <w:t xml:space="preserve">Szent Imre Katolikus Általános Iskola köznevelési feladatait ellátó 193/2 hrsz-ú, valamint 130/2 hrsz-ú ingatlanok Egri </w:t>
      </w:r>
      <w:proofErr w:type="spellStart"/>
      <w:r w:rsidRPr="00CD2F09">
        <w:rPr>
          <w:color w:val="000000"/>
          <w:sz w:val="24"/>
          <w:szCs w:val="24"/>
          <w:shd w:val="clear" w:color="auto" w:fill="FFFFFF"/>
        </w:rPr>
        <w:t>Főegyházmegye</w:t>
      </w:r>
      <w:proofErr w:type="spellEnd"/>
      <w:r w:rsidRPr="00CD2F09">
        <w:rPr>
          <w:color w:val="000000"/>
          <w:sz w:val="24"/>
          <w:szCs w:val="24"/>
          <w:shd w:val="clear" w:color="auto" w:fill="FFFFFF"/>
        </w:rPr>
        <w:t xml:space="preserve"> részére történő tulajdonba adásáról</w:t>
      </w:r>
      <w:r w:rsidRPr="00CD2F09">
        <w:rPr>
          <w:sz w:val="24"/>
          <w:szCs w:val="24"/>
        </w:rPr>
        <w:t xml:space="preserve"> szóló szerződés 1. pontja módosul az alábbiak </w:t>
      </w:r>
      <w:r w:rsidRPr="00473E82">
        <w:rPr>
          <w:sz w:val="24"/>
          <w:szCs w:val="24"/>
        </w:rPr>
        <w:t xml:space="preserve">szerint: </w:t>
      </w:r>
    </w:p>
    <w:p w:rsidR="002639F1" w:rsidRPr="00B03176" w:rsidRDefault="002639F1" w:rsidP="002639F1">
      <w:pPr>
        <w:jc w:val="both"/>
        <w:rPr>
          <w:i/>
          <w:sz w:val="24"/>
          <w:szCs w:val="24"/>
        </w:rPr>
      </w:pPr>
      <w:r w:rsidRPr="00B03176">
        <w:rPr>
          <w:i/>
          <w:sz w:val="24"/>
          <w:szCs w:val="24"/>
        </w:rPr>
        <w:t xml:space="preserve">„Szerződő felek között 2013. július 11. napján „Átadás-átvételi megállapodás” jött létre a </w:t>
      </w:r>
      <w:proofErr w:type="spellStart"/>
      <w:r w:rsidRPr="00B03176">
        <w:rPr>
          <w:i/>
          <w:sz w:val="24"/>
          <w:szCs w:val="24"/>
        </w:rPr>
        <w:t>Tenki</w:t>
      </w:r>
      <w:proofErr w:type="spellEnd"/>
      <w:r w:rsidRPr="00B03176">
        <w:rPr>
          <w:i/>
          <w:sz w:val="24"/>
          <w:szCs w:val="24"/>
        </w:rPr>
        <w:t xml:space="preserve"> Szent Imre Általános Iskola egyházi fenntartásba adásáról. A fentebb körülírt megállapodás egyszerű másolata a jelen megállapodás 1. számú elválaszthatatlan mellékletét képezi.</w:t>
      </w:r>
      <w:r>
        <w:rPr>
          <w:i/>
          <w:sz w:val="24"/>
          <w:szCs w:val="24"/>
        </w:rPr>
        <w:t>”</w:t>
      </w:r>
    </w:p>
    <w:p w:rsidR="002639F1" w:rsidRPr="001546CE" w:rsidRDefault="002639F1" w:rsidP="002639F1">
      <w:pPr>
        <w:jc w:val="both"/>
        <w:rPr>
          <w:sz w:val="24"/>
          <w:szCs w:val="24"/>
        </w:rPr>
      </w:pPr>
    </w:p>
    <w:p w:rsidR="002639F1" w:rsidRPr="001546CE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</w:t>
      </w:r>
      <w:r w:rsidRPr="001546CE">
        <w:rPr>
          <w:sz w:val="24"/>
          <w:szCs w:val="24"/>
        </w:rPr>
        <w:t>rtelem szerint</w:t>
      </w:r>
    </w:p>
    <w:p w:rsidR="002639F1" w:rsidRPr="001546CE" w:rsidRDefault="002639F1" w:rsidP="002639F1">
      <w:pPr>
        <w:jc w:val="both"/>
        <w:rPr>
          <w:sz w:val="24"/>
          <w:szCs w:val="24"/>
        </w:rPr>
      </w:pPr>
      <w:r w:rsidRPr="001546CE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7024AC" w:rsidRDefault="007024AC"/>
    <w:p w:rsidR="002639F1" w:rsidRPr="005C13AC" w:rsidRDefault="002639F1" w:rsidP="002639F1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42/2023.(VIII.21.)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2639F1" w:rsidRDefault="002639F1" w:rsidP="002639F1">
      <w:pPr>
        <w:jc w:val="both"/>
        <w:rPr>
          <w:sz w:val="24"/>
          <w:szCs w:val="24"/>
        </w:rPr>
      </w:pPr>
    </w:p>
    <w:p w:rsidR="002639F1" w:rsidRPr="00F72DA2" w:rsidRDefault="002639F1" w:rsidP="002639F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Tenk Község Önkormányzatának Képviselő- testülete úgy dönt, hogy a szerződésben ne szerepeljen a 3. pont kiegészítése, </w:t>
      </w:r>
      <w:proofErr w:type="gramStart"/>
      <w:r>
        <w:rPr>
          <w:sz w:val="24"/>
          <w:szCs w:val="24"/>
        </w:rPr>
        <w:t>miszerint :</w:t>
      </w:r>
      <w:proofErr w:type="gramEnd"/>
      <w:r>
        <w:rPr>
          <w:sz w:val="24"/>
          <w:szCs w:val="24"/>
        </w:rPr>
        <w:t xml:space="preserve"> „</w:t>
      </w:r>
      <w:r w:rsidRPr="00F72DA2">
        <w:rPr>
          <w:i/>
          <w:sz w:val="24"/>
          <w:szCs w:val="24"/>
        </w:rPr>
        <w:t xml:space="preserve">Átadó az 1997. évi CXXIV. tv. 11/A.§ (1) </w:t>
      </w:r>
      <w:proofErr w:type="spellStart"/>
      <w:r w:rsidRPr="00F72DA2">
        <w:rPr>
          <w:i/>
          <w:sz w:val="24"/>
          <w:szCs w:val="24"/>
        </w:rPr>
        <w:t>bek</w:t>
      </w:r>
      <w:proofErr w:type="spellEnd"/>
      <w:r w:rsidRPr="00F72DA2">
        <w:rPr>
          <w:i/>
          <w:sz w:val="24"/>
          <w:szCs w:val="24"/>
        </w:rPr>
        <w:t xml:space="preserve">. szerint, figyelemmel a 13. § (3) </w:t>
      </w:r>
      <w:proofErr w:type="spellStart"/>
      <w:r w:rsidRPr="00F72DA2">
        <w:rPr>
          <w:i/>
          <w:sz w:val="24"/>
          <w:szCs w:val="24"/>
        </w:rPr>
        <w:t>bek</w:t>
      </w:r>
      <w:proofErr w:type="spellEnd"/>
      <w:r w:rsidRPr="00F72DA2">
        <w:rPr>
          <w:i/>
          <w:sz w:val="24"/>
          <w:szCs w:val="24"/>
        </w:rPr>
        <w:t xml:space="preserve">.-re, a Magyarország helyi önkormányzatairól szóló 2011. CLXXXIX. tv. 108. § (2) bekezdés b) pontjában foglaltak alapján, Átvevő oktatási közfeladatai, a nemzeti köznevelésről szóló 2011. évi CXC. tv. 4. § 14a. pontjában felsorolt feladatok közül az intézmények alapító okiratában rögzített alapfeladatok elősegítése céljából, jelen szerződés aláírásával egyidejűleg térítésmentesen Átvevő tulajdonába adja az 1. pontban részletesen körülírt Ingatlanokat. A felek azt is rögzítik, miszerint a jelen megállapodás bevezető részében körülírt „Átadás-átvételi megállapodás” (a továbbiakban: Átadás-átvételi megállapodás) szerint ingóságokkal felszerelten adta át az Átvevő részére használatra az ingatlanokat, és amely ingóságok jegyzékét a jelen megállapodás </w:t>
      </w:r>
      <w:r w:rsidRPr="00F72DA2">
        <w:rPr>
          <w:i/>
          <w:sz w:val="24"/>
          <w:szCs w:val="24"/>
          <w:highlight w:val="yellow"/>
        </w:rPr>
        <w:t>2</w:t>
      </w:r>
      <w:r w:rsidRPr="00F72DA2">
        <w:rPr>
          <w:i/>
          <w:sz w:val="24"/>
          <w:szCs w:val="24"/>
        </w:rPr>
        <w:t xml:space="preserve">. számú melléklete szerint tartja nyilván az ingatlanokhoz (mint telephely) kapcsolódóan. A felek azt is rögzítik, miszerint az Átadás-átvételi megállapodás alapjául szolgáló a helyi önkormányzatokról szóló 1990. évi LXV. törvény hatályon kívül helyezését és a Magyarország helyi önkormányzatairól 2011. évi CLXXXIX. törvény hatályba lépését követően a jogviszonyukat nem szabályozták újra, nem kötöttek vagyonkezelési szerződést, így az Átadás-átvételi megállapodás alapján az Átvevő által átvett ingóságok közül a megsemmisült, vagy selejtezett ingóságok helyére lépett ingóságokról mindkét félnél összevezetett – egyeztetett és egyező - nyilvántartással nem rendelkeznek. A felek rögzítik, miszerint a jelen megállapodás aláírását követő 30 napon belül közösen – megbízottjaik közreműködése mellett - leltárt állítanak fel az ingatlanokon belül megtalálható ingóságokról, alapul véve az 2. számú mellékletet képező ingó nyilvántartást. A fel nem lelhető (megsemmisült, vagy használhatatlanná vált) ingóságokat nyilvántartásból kivezetik, a közfeladat ellátásához kapcsolódóan az Átvevő által beszerzett és az ingatlanokban fellehető ingóságokkal azt kiegészítik, és amely nyilvántartás a jelen megállapodás </w:t>
      </w:r>
      <w:r w:rsidRPr="00F72DA2">
        <w:rPr>
          <w:i/>
          <w:sz w:val="24"/>
          <w:szCs w:val="24"/>
          <w:highlight w:val="yellow"/>
        </w:rPr>
        <w:t>3</w:t>
      </w:r>
      <w:r w:rsidRPr="00F72DA2">
        <w:rPr>
          <w:i/>
          <w:sz w:val="24"/>
          <w:szCs w:val="24"/>
        </w:rPr>
        <w:t xml:space="preserve">. számú mellékletét fogja képezni. Átvevő a jelen megállapodással az 2. számú melléklet szerinti ingó leltár alapján az Átvevőnél fellelhető ingóságok tulajdonjogát az Átvevőre </w:t>
      </w:r>
      <w:r w:rsidRPr="00F72DA2">
        <w:rPr>
          <w:i/>
          <w:sz w:val="24"/>
          <w:szCs w:val="24"/>
          <w:u w:val="single"/>
        </w:rPr>
        <w:t>átruházza</w:t>
      </w:r>
      <w:r w:rsidRPr="00F72DA2">
        <w:rPr>
          <w:i/>
          <w:sz w:val="24"/>
          <w:szCs w:val="24"/>
        </w:rPr>
        <w:t>. Átvevő a térítésmentes tulajdonba adást köszönettel elfogadja, az Ingatlanokat és ingóságokat tulajdonba veszi”</w:t>
      </w:r>
    </w:p>
    <w:p w:rsidR="002639F1" w:rsidRPr="001546CE" w:rsidRDefault="002639F1" w:rsidP="002639F1">
      <w:pPr>
        <w:jc w:val="both"/>
        <w:rPr>
          <w:sz w:val="24"/>
          <w:szCs w:val="24"/>
        </w:rPr>
      </w:pPr>
    </w:p>
    <w:p w:rsidR="002639F1" w:rsidRPr="001546CE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</w:t>
      </w:r>
      <w:r w:rsidRPr="001546CE">
        <w:rPr>
          <w:sz w:val="24"/>
          <w:szCs w:val="24"/>
        </w:rPr>
        <w:t>rtelem szerint</w:t>
      </w:r>
    </w:p>
    <w:p w:rsidR="002639F1" w:rsidRDefault="002639F1" w:rsidP="002639F1">
      <w:pPr>
        <w:jc w:val="both"/>
        <w:rPr>
          <w:sz w:val="24"/>
          <w:szCs w:val="24"/>
        </w:rPr>
      </w:pPr>
      <w:r w:rsidRPr="001546CE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2639F1" w:rsidRDefault="002639F1"/>
    <w:p w:rsidR="002639F1" w:rsidRDefault="002639F1" w:rsidP="002639F1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43/2023.(VIII.21.)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2639F1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Tenk Község Önkormányzatának Képviselő- testülete úgy dönt, hogy a szerződésben ne szerepeljen a 8. pont, miszerint: „</w:t>
      </w:r>
      <w:r w:rsidRPr="00C377B3">
        <w:rPr>
          <w:i/>
          <w:sz w:val="24"/>
          <w:szCs w:val="24"/>
        </w:rPr>
        <w:t xml:space="preserve">A felek akként rendelkeznek, miszerint a jelen megállapodás megkötését követő 30 napon belül a jelen megállapodás 1. és 2. pontja szerinti ingatlanok állapotát </w:t>
      </w:r>
      <w:proofErr w:type="spellStart"/>
      <w:r w:rsidRPr="00C377B3">
        <w:rPr>
          <w:i/>
          <w:sz w:val="24"/>
          <w:szCs w:val="24"/>
        </w:rPr>
        <w:t>helyiségenként</w:t>
      </w:r>
      <w:proofErr w:type="spellEnd"/>
      <w:r w:rsidRPr="00C377B3">
        <w:rPr>
          <w:i/>
          <w:sz w:val="24"/>
          <w:szCs w:val="24"/>
        </w:rPr>
        <w:t xml:space="preserve"> felmérik és fényképes mellékletekkel ellátott jegyzőkönyvben rögzítik. A jegyzőkönyv mellékletét képezi az ingatlanok alaprajzai. A fentebb körülírt állapot felmérési jegyzőkönyvet – mellékleteivel együtt - a felek a jelen megállapodás 4. számú elválaszthatatlan mellékletének tekintik.”</w:t>
      </w:r>
    </w:p>
    <w:p w:rsidR="002639F1" w:rsidRPr="001546CE" w:rsidRDefault="002639F1" w:rsidP="002639F1">
      <w:pPr>
        <w:jc w:val="both"/>
        <w:rPr>
          <w:sz w:val="24"/>
          <w:szCs w:val="24"/>
        </w:rPr>
      </w:pPr>
    </w:p>
    <w:p w:rsidR="002639F1" w:rsidRPr="001546CE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</w:t>
      </w:r>
      <w:r w:rsidRPr="001546CE">
        <w:rPr>
          <w:sz w:val="24"/>
          <w:szCs w:val="24"/>
        </w:rPr>
        <w:t>rtelem szerint</w:t>
      </w:r>
    </w:p>
    <w:p w:rsidR="002639F1" w:rsidRDefault="002639F1" w:rsidP="002639F1">
      <w:pPr>
        <w:jc w:val="both"/>
        <w:rPr>
          <w:sz w:val="24"/>
          <w:szCs w:val="24"/>
        </w:rPr>
      </w:pPr>
      <w:r w:rsidRPr="001546CE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2639F1" w:rsidRDefault="002639F1"/>
    <w:p w:rsidR="002639F1" w:rsidRPr="005C13AC" w:rsidRDefault="002639F1" w:rsidP="002639F1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44/2023.(VIII.21.)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2639F1" w:rsidRPr="00675264" w:rsidRDefault="002639F1" w:rsidP="002639F1">
      <w:pPr>
        <w:pStyle w:val="Listaszerbekezds"/>
        <w:overflowPunct/>
        <w:autoSpaceDE/>
        <w:autoSpaceDN/>
        <w:adjustRightInd/>
        <w:ind w:left="0"/>
        <w:contextualSpacing/>
        <w:jc w:val="both"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  <w:t xml:space="preserve">Tenk Község Önkormányzatának Képviselő- testülete úgy dönt, hogy a szerződésben ne szerepeljen a 9-10. pont, miszerint: </w:t>
      </w:r>
      <w:r w:rsidRPr="00675264"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 xml:space="preserve">9. </w:t>
      </w:r>
      <w:r w:rsidRPr="00675264">
        <w:rPr>
          <w:rFonts w:eastAsia="Calibri"/>
          <w:i/>
          <w:sz w:val="24"/>
          <w:szCs w:val="24"/>
        </w:rPr>
        <w:t>A felek a közöttük 20</w:t>
      </w:r>
      <w:r>
        <w:rPr>
          <w:rFonts w:eastAsia="Calibri"/>
          <w:i/>
          <w:sz w:val="24"/>
          <w:szCs w:val="24"/>
        </w:rPr>
        <w:t xml:space="preserve">13. július 11. napján </w:t>
      </w:r>
      <w:proofErr w:type="spellStart"/>
      <w:r>
        <w:rPr>
          <w:rFonts w:eastAsia="Calibri"/>
          <w:i/>
          <w:sz w:val="24"/>
          <w:szCs w:val="24"/>
        </w:rPr>
        <w:t>létrejött</w:t>
      </w:r>
      <w:r w:rsidRPr="00675264">
        <w:rPr>
          <w:i/>
          <w:sz w:val="24"/>
          <w:szCs w:val="24"/>
        </w:rPr>
        <w:t>,,</w:t>
      </w:r>
      <w:r w:rsidRPr="00675264">
        <w:rPr>
          <w:i/>
          <w:iCs/>
          <w:sz w:val="24"/>
          <w:szCs w:val="24"/>
        </w:rPr>
        <w:t>Átadás</w:t>
      </w:r>
      <w:proofErr w:type="spellEnd"/>
      <w:r w:rsidRPr="00675264">
        <w:rPr>
          <w:i/>
          <w:iCs/>
          <w:sz w:val="24"/>
          <w:szCs w:val="24"/>
        </w:rPr>
        <w:t xml:space="preserve">-átvételi </w:t>
      </w:r>
      <w:proofErr w:type="gramStart"/>
      <w:r w:rsidRPr="00675264">
        <w:rPr>
          <w:i/>
          <w:iCs/>
          <w:sz w:val="24"/>
          <w:szCs w:val="24"/>
        </w:rPr>
        <w:t>megállapodás</w:t>
      </w:r>
      <w:r w:rsidRPr="00675264">
        <w:rPr>
          <w:i/>
          <w:sz w:val="24"/>
          <w:szCs w:val="24"/>
        </w:rPr>
        <w:t>”-</w:t>
      </w:r>
      <w:proofErr w:type="gramEnd"/>
      <w:r w:rsidRPr="00675264">
        <w:rPr>
          <w:i/>
          <w:sz w:val="24"/>
          <w:szCs w:val="24"/>
        </w:rPr>
        <w:t>t a jelen megállapodás alázárásának a napjával megszüntetik. A felek rögzítik, miszerint a fentebb körülírt átadás-átvételi megállapodás fennállta alatt az Átvevő:</w:t>
      </w:r>
    </w:p>
    <w:p w:rsidR="002639F1" w:rsidRPr="00675264" w:rsidRDefault="002639F1" w:rsidP="002639F1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567" w:hanging="283"/>
        <w:contextualSpacing/>
        <w:jc w:val="both"/>
        <w:rPr>
          <w:rFonts w:eastAsia="Calibri"/>
          <w:i/>
          <w:sz w:val="24"/>
          <w:szCs w:val="24"/>
        </w:rPr>
      </w:pPr>
      <w:r w:rsidRPr="00675264">
        <w:rPr>
          <w:rFonts w:eastAsia="Calibri"/>
          <w:i/>
          <w:sz w:val="24"/>
          <w:szCs w:val="24"/>
        </w:rPr>
        <w:t>a 2015. június 19-i keltezésű levele szerint 1.136.000,- Ft-ot padlóburkolat cserére, fénymásolóra, 25 db. körszékre és kis értékű beszerzésre fordított, illetve a kohéziós alapok terhére KEOP pályázat keretében 69.728.752,- Ft-ot az iskola felújítására fordított, (</w:t>
      </w:r>
      <w:r w:rsidRPr="00675264">
        <w:rPr>
          <w:rFonts w:eastAsia="Calibri"/>
          <w:i/>
          <w:sz w:val="24"/>
          <w:szCs w:val="24"/>
          <w:highlight w:val="yellow"/>
        </w:rPr>
        <w:t>5</w:t>
      </w:r>
      <w:r w:rsidRPr="00675264">
        <w:rPr>
          <w:rFonts w:eastAsia="Calibri"/>
          <w:i/>
          <w:sz w:val="24"/>
          <w:szCs w:val="24"/>
        </w:rPr>
        <w:t>. számú melléklet),</w:t>
      </w:r>
    </w:p>
    <w:p w:rsidR="002639F1" w:rsidRPr="00675264" w:rsidRDefault="002639F1" w:rsidP="002639F1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567" w:hanging="283"/>
        <w:contextualSpacing/>
        <w:jc w:val="both"/>
        <w:rPr>
          <w:rFonts w:eastAsia="Calibri"/>
          <w:i/>
          <w:sz w:val="24"/>
          <w:szCs w:val="24"/>
        </w:rPr>
      </w:pPr>
      <w:r w:rsidRPr="00675264">
        <w:rPr>
          <w:rFonts w:eastAsia="Calibri"/>
          <w:i/>
          <w:sz w:val="24"/>
          <w:szCs w:val="24"/>
        </w:rPr>
        <w:t>a 2016. július 1-i keltezésű levele szerint 7.668.000,- Ft-ot lépcső felújításra, villamoshálózat javítására, épület előtti udvar rendezése, 35 db szék, PVC padlóra, szolgálati lakás átalakítása tanteremmé, kis értékű berendezések beszerzésére (</w:t>
      </w:r>
      <w:r w:rsidRPr="00675264">
        <w:rPr>
          <w:rFonts w:eastAsia="Calibri"/>
          <w:i/>
          <w:sz w:val="24"/>
          <w:szCs w:val="24"/>
          <w:highlight w:val="yellow"/>
        </w:rPr>
        <w:t>6</w:t>
      </w:r>
      <w:r w:rsidRPr="00675264">
        <w:rPr>
          <w:rFonts w:eastAsia="Calibri"/>
          <w:i/>
          <w:sz w:val="24"/>
          <w:szCs w:val="24"/>
        </w:rPr>
        <w:t>. számú melléklet),</w:t>
      </w:r>
    </w:p>
    <w:p w:rsidR="002639F1" w:rsidRPr="00675264" w:rsidRDefault="002639F1" w:rsidP="002639F1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567" w:hanging="283"/>
        <w:contextualSpacing/>
        <w:jc w:val="both"/>
        <w:rPr>
          <w:rFonts w:eastAsia="Calibri"/>
          <w:i/>
          <w:sz w:val="24"/>
          <w:szCs w:val="24"/>
        </w:rPr>
      </w:pPr>
      <w:r w:rsidRPr="00675264">
        <w:rPr>
          <w:rFonts w:eastAsia="Calibri"/>
          <w:i/>
          <w:sz w:val="24"/>
          <w:szCs w:val="24"/>
        </w:rPr>
        <w:t>a 2017. június 26-i keltezésű levele szerint 8.036.000,- Ft-ot udvar térkövezésre, bejárat betonozására, folyosó PVC burkolatra, tanulói asztalok és székek, KRESZ pálya kialakítása, laptop és szekrény beszerzésére (</w:t>
      </w:r>
      <w:r w:rsidRPr="00675264">
        <w:rPr>
          <w:rFonts w:eastAsia="Calibri"/>
          <w:i/>
          <w:sz w:val="24"/>
          <w:szCs w:val="24"/>
          <w:highlight w:val="yellow"/>
        </w:rPr>
        <w:t>7</w:t>
      </w:r>
      <w:r w:rsidRPr="00675264">
        <w:rPr>
          <w:rFonts w:eastAsia="Calibri"/>
          <w:i/>
          <w:sz w:val="24"/>
          <w:szCs w:val="24"/>
        </w:rPr>
        <w:t>. számú melléklet),</w:t>
      </w:r>
    </w:p>
    <w:p w:rsidR="002639F1" w:rsidRPr="00675264" w:rsidRDefault="002639F1" w:rsidP="002639F1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567" w:hanging="283"/>
        <w:contextualSpacing/>
        <w:jc w:val="both"/>
        <w:rPr>
          <w:rFonts w:eastAsia="Calibri"/>
          <w:i/>
          <w:sz w:val="24"/>
          <w:szCs w:val="24"/>
        </w:rPr>
      </w:pPr>
      <w:r w:rsidRPr="00675264">
        <w:rPr>
          <w:rFonts w:eastAsia="Calibri"/>
          <w:i/>
          <w:sz w:val="24"/>
          <w:szCs w:val="24"/>
        </w:rPr>
        <w:t>a 2018. május 9-i keltezésű levele szerint 6.083.000,- Ft-ot udvari térkövezésre és KRESZ pálya kialakítására (</w:t>
      </w:r>
      <w:r w:rsidRPr="00675264">
        <w:rPr>
          <w:rFonts w:eastAsia="Calibri"/>
          <w:i/>
          <w:sz w:val="24"/>
          <w:szCs w:val="24"/>
          <w:highlight w:val="yellow"/>
        </w:rPr>
        <w:t>8</w:t>
      </w:r>
      <w:r w:rsidRPr="00675264">
        <w:rPr>
          <w:rFonts w:eastAsia="Calibri"/>
          <w:i/>
          <w:sz w:val="24"/>
          <w:szCs w:val="24"/>
        </w:rPr>
        <w:t>. számú melléklet),</w:t>
      </w:r>
    </w:p>
    <w:p w:rsidR="002639F1" w:rsidRPr="00675264" w:rsidRDefault="002639F1" w:rsidP="002639F1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567" w:hanging="283"/>
        <w:contextualSpacing/>
        <w:jc w:val="both"/>
        <w:rPr>
          <w:rFonts w:eastAsia="Calibri"/>
          <w:i/>
          <w:sz w:val="24"/>
          <w:szCs w:val="24"/>
        </w:rPr>
      </w:pPr>
      <w:r w:rsidRPr="00675264">
        <w:rPr>
          <w:rFonts w:eastAsia="Calibri"/>
          <w:i/>
          <w:sz w:val="24"/>
          <w:szCs w:val="24"/>
        </w:rPr>
        <w:t>a 2019. július 30-i keltezésű levele szerint 3.006.000,- Ft-ot tető javításra, festésre és eszközökre, (</w:t>
      </w:r>
      <w:r w:rsidRPr="00675264">
        <w:rPr>
          <w:rFonts w:eastAsia="Calibri"/>
          <w:i/>
          <w:sz w:val="24"/>
          <w:szCs w:val="24"/>
          <w:highlight w:val="yellow"/>
        </w:rPr>
        <w:t>9</w:t>
      </w:r>
      <w:r w:rsidRPr="00675264">
        <w:rPr>
          <w:rFonts w:eastAsia="Calibri"/>
          <w:i/>
          <w:sz w:val="24"/>
          <w:szCs w:val="24"/>
        </w:rPr>
        <w:t>. számú melléklet),</w:t>
      </w:r>
    </w:p>
    <w:p w:rsidR="002639F1" w:rsidRPr="00675264" w:rsidRDefault="002639F1" w:rsidP="002639F1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567" w:hanging="283"/>
        <w:contextualSpacing/>
        <w:jc w:val="both"/>
        <w:rPr>
          <w:rFonts w:eastAsia="Calibri"/>
          <w:i/>
          <w:sz w:val="24"/>
          <w:szCs w:val="24"/>
        </w:rPr>
      </w:pPr>
      <w:r w:rsidRPr="00675264">
        <w:rPr>
          <w:rFonts w:eastAsia="Calibri"/>
          <w:i/>
          <w:sz w:val="24"/>
          <w:szCs w:val="24"/>
        </w:rPr>
        <w:t>a 2022. július 20-i keltezésű levele szerint 10.292.000,- Ft-ot villamossági hálózat felújítása, világítás korszerűsítésre, informatikai korszerűsítésre és eszközökre fordított (</w:t>
      </w:r>
      <w:r w:rsidRPr="00675264">
        <w:rPr>
          <w:rFonts w:eastAsia="Calibri"/>
          <w:i/>
          <w:sz w:val="24"/>
          <w:szCs w:val="24"/>
          <w:highlight w:val="yellow"/>
        </w:rPr>
        <w:t>10</w:t>
      </w:r>
      <w:r w:rsidRPr="00675264">
        <w:rPr>
          <w:rFonts w:eastAsia="Calibri"/>
          <w:i/>
          <w:sz w:val="24"/>
          <w:szCs w:val="24"/>
        </w:rPr>
        <w:t>. számú melléklet).</w:t>
      </w:r>
    </w:p>
    <w:p w:rsidR="002639F1" w:rsidRPr="00675264" w:rsidRDefault="002639F1" w:rsidP="002639F1">
      <w:pPr>
        <w:pStyle w:val="Listaszerbekezds"/>
        <w:overflowPunct/>
        <w:autoSpaceDE/>
        <w:autoSpaceDN/>
        <w:adjustRightInd/>
        <w:ind w:left="142"/>
        <w:contextualSpacing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10. </w:t>
      </w:r>
      <w:r w:rsidRPr="00675264">
        <w:rPr>
          <w:rFonts w:eastAsia="Calibri"/>
          <w:i/>
          <w:sz w:val="24"/>
          <w:szCs w:val="24"/>
        </w:rPr>
        <w:t xml:space="preserve">A felek a jelen megállapodás aláírásával rögzítik, miszerint a 9. pont </w:t>
      </w:r>
      <w:proofErr w:type="gramStart"/>
      <w:r w:rsidRPr="00675264">
        <w:rPr>
          <w:rFonts w:eastAsia="Calibri"/>
          <w:i/>
          <w:sz w:val="24"/>
          <w:szCs w:val="24"/>
        </w:rPr>
        <w:t>a)-</w:t>
      </w:r>
      <w:proofErr w:type="spellStart"/>
      <w:proofErr w:type="gramEnd"/>
      <w:r w:rsidRPr="00675264">
        <w:rPr>
          <w:rFonts w:eastAsia="Calibri"/>
          <w:i/>
          <w:sz w:val="24"/>
          <w:szCs w:val="24"/>
        </w:rPr>
        <w:t>tól</w:t>
      </w:r>
      <w:proofErr w:type="spellEnd"/>
      <w:r w:rsidRPr="00675264">
        <w:rPr>
          <w:rFonts w:eastAsia="Calibri"/>
          <w:i/>
          <w:sz w:val="24"/>
          <w:szCs w:val="24"/>
        </w:rPr>
        <w:t xml:space="preserve"> f.) pontjáig terjedő felsorolás szerinti beruházások (amelyek részletes műszaki tartalmának a vizsgálatától a felek az Átvevő tulajdonszerzésére figyelemmel eltekintenek) jelentős része a</w:t>
      </w:r>
      <w:r w:rsidRPr="00675264">
        <w:rPr>
          <w:i/>
          <w:sz w:val="24"/>
          <w:szCs w:val="24"/>
        </w:rPr>
        <w:t xml:space="preserve"> számvitelről szóló 2000. évi C. törvény (a továbbiakban: Számviteli törvény) 3. § 9. pontja szerinti karbantartásnak számít, a beruházások kohéziós alapok terhére megvalósított részére az Átvevőnek megtérítési igénye nem lehet. A beruházások azon része esetében, amelyeket az Átvevő a Számviteli törvény 3. § 8. pontja szerinti felújításként tart nyilván, az Átvevő az ezek</w:t>
      </w:r>
      <w:r w:rsidRPr="00675264">
        <w:rPr>
          <w:rFonts w:eastAsia="Calibri"/>
          <w:i/>
          <w:sz w:val="24"/>
          <w:szCs w:val="24"/>
        </w:rPr>
        <w:t xml:space="preserve"> kapcsán felmerülő valamennyi megtérítési igényéről végérvényesen </w:t>
      </w:r>
      <w:r>
        <w:rPr>
          <w:rFonts w:eastAsia="Calibri"/>
          <w:i/>
          <w:sz w:val="24"/>
          <w:szCs w:val="24"/>
        </w:rPr>
        <w:t>lemond.</w:t>
      </w:r>
      <w:r w:rsidRPr="00675264">
        <w:rPr>
          <w:i/>
          <w:sz w:val="24"/>
          <w:szCs w:val="24"/>
        </w:rPr>
        <w:t>”</w:t>
      </w:r>
    </w:p>
    <w:p w:rsidR="002639F1" w:rsidRPr="001546CE" w:rsidRDefault="002639F1" w:rsidP="002639F1">
      <w:pPr>
        <w:jc w:val="both"/>
        <w:rPr>
          <w:sz w:val="24"/>
          <w:szCs w:val="24"/>
        </w:rPr>
      </w:pPr>
    </w:p>
    <w:p w:rsidR="002639F1" w:rsidRPr="001546CE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</w:t>
      </w:r>
      <w:r w:rsidRPr="001546CE">
        <w:rPr>
          <w:sz w:val="24"/>
          <w:szCs w:val="24"/>
        </w:rPr>
        <w:t>rtelem szerint</w:t>
      </w:r>
    </w:p>
    <w:p w:rsidR="002639F1" w:rsidRDefault="002639F1" w:rsidP="002639F1">
      <w:pPr>
        <w:jc w:val="both"/>
        <w:rPr>
          <w:sz w:val="24"/>
          <w:szCs w:val="24"/>
        </w:rPr>
      </w:pPr>
      <w:r w:rsidRPr="001546CE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2639F1" w:rsidRDefault="002639F1"/>
    <w:p w:rsidR="002639F1" w:rsidRDefault="002639F1" w:rsidP="002639F1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45/2023.(VIII.21.)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2639F1" w:rsidRPr="005C13AC" w:rsidRDefault="002639F1" w:rsidP="002639F1">
      <w:pPr>
        <w:jc w:val="both"/>
        <w:rPr>
          <w:b/>
          <w:bCs/>
          <w:sz w:val="24"/>
          <w:szCs w:val="24"/>
          <w:u w:val="single"/>
        </w:rPr>
      </w:pPr>
    </w:p>
    <w:p w:rsidR="002639F1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Tenk Községi Önkormányzat Képviselő- testülete úgy dönt, hogy a </w:t>
      </w:r>
      <w:r w:rsidRPr="003235CC">
        <w:rPr>
          <w:bCs/>
          <w:sz w:val="24"/>
          <w:szCs w:val="24"/>
        </w:rPr>
        <w:t>41/2023.(VIII.21.)</w:t>
      </w:r>
      <w:r>
        <w:rPr>
          <w:sz w:val="24"/>
          <w:szCs w:val="24"/>
        </w:rPr>
        <w:t>.</w:t>
      </w:r>
      <w:r w:rsidRPr="003235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r w:rsidRPr="003235C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2</w:t>
      </w:r>
      <w:r w:rsidRPr="003235CC">
        <w:rPr>
          <w:bCs/>
          <w:sz w:val="24"/>
          <w:szCs w:val="24"/>
        </w:rPr>
        <w:t>/2023.(VIII.21.)</w:t>
      </w:r>
      <w:r>
        <w:rPr>
          <w:sz w:val="24"/>
          <w:szCs w:val="24"/>
        </w:rPr>
        <w:t xml:space="preserve">, a </w:t>
      </w:r>
      <w:r>
        <w:rPr>
          <w:bCs/>
          <w:sz w:val="24"/>
          <w:szCs w:val="24"/>
        </w:rPr>
        <w:t>43</w:t>
      </w:r>
      <w:r w:rsidRPr="003235CC">
        <w:rPr>
          <w:bCs/>
          <w:sz w:val="24"/>
          <w:szCs w:val="24"/>
        </w:rPr>
        <w:t>/2023.(VIII.21.)</w:t>
      </w:r>
      <w:r w:rsidRPr="003235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valamint a </w:t>
      </w:r>
      <w:r>
        <w:rPr>
          <w:bCs/>
          <w:sz w:val="24"/>
          <w:szCs w:val="24"/>
        </w:rPr>
        <w:t>44</w:t>
      </w:r>
      <w:r w:rsidRPr="003235CC">
        <w:rPr>
          <w:bCs/>
          <w:sz w:val="24"/>
          <w:szCs w:val="24"/>
        </w:rPr>
        <w:t>/2023.(VIII.21.)</w:t>
      </w:r>
      <w:r w:rsidRPr="003235CC">
        <w:rPr>
          <w:sz w:val="24"/>
          <w:szCs w:val="24"/>
        </w:rPr>
        <w:t xml:space="preserve"> </w:t>
      </w:r>
      <w:r>
        <w:rPr>
          <w:sz w:val="24"/>
          <w:szCs w:val="24"/>
        </w:rPr>
        <w:t>számú Képviselő- testületi határozatokat visszavonja.</w:t>
      </w:r>
    </w:p>
    <w:p w:rsidR="002639F1" w:rsidRDefault="002639F1" w:rsidP="002639F1">
      <w:pPr>
        <w:jc w:val="both"/>
        <w:rPr>
          <w:sz w:val="24"/>
          <w:szCs w:val="24"/>
        </w:rPr>
      </w:pPr>
    </w:p>
    <w:p w:rsidR="002639F1" w:rsidRPr="001546CE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</w:t>
      </w:r>
      <w:r w:rsidRPr="001546CE">
        <w:rPr>
          <w:sz w:val="24"/>
          <w:szCs w:val="24"/>
        </w:rPr>
        <w:t>rtelem szerint</w:t>
      </w:r>
    </w:p>
    <w:p w:rsidR="002639F1" w:rsidRDefault="002639F1" w:rsidP="002639F1">
      <w:pPr>
        <w:jc w:val="both"/>
        <w:rPr>
          <w:sz w:val="24"/>
          <w:szCs w:val="24"/>
        </w:rPr>
      </w:pPr>
      <w:r w:rsidRPr="001546CE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2639F1" w:rsidRDefault="002639F1"/>
    <w:p w:rsidR="002639F1" w:rsidRPr="005C13AC" w:rsidRDefault="002639F1" w:rsidP="002639F1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46/2023.(VIII.21.)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2639F1" w:rsidRPr="005C13AC" w:rsidRDefault="002639F1" w:rsidP="002639F1">
      <w:pPr>
        <w:jc w:val="both"/>
        <w:rPr>
          <w:sz w:val="24"/>
          <w:szCs w:val="24"/>
        </w:rPr>
      </w:pPr>
    </w:p>
    <w:p w:rsidR="002639F1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úgy dönt, hogy Megyesi Attila képviselőt a szavazásból nem zárja ki.</w:t>
      </w:r>
    </w:p>
    <w:p w:rsidR="002639F1" w:rsidRPr="001546CE" w:rsidRDefault="002639F1" w:rsidP="002639F1">
      <w:pPr>
        <w:jc w:val="both"/>
        <w:rPr>
          <w:sz w:val="24"/>
          <w:szCs w:val="24"/>
        </w:rPr>
      </w:pPr>
    </w:p>
    <w:p w:rsidR="002639F1" w:rsidRPr="001546CE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</w:t>
      </w:r>
      <w:r w:rsidRPr="001546CE">
        <w:rPr>
          <w:sz w:val="24"/>
          <w:szCs w:val="24"/>
        </w:rPr>
        <w:t>rtelem szerint</w:t>
      </w:r>
    </w:p>
    <w:p w:rsidR="002639F1" w:rsidRDefault="002639F1" w:rsidP="002639F1">
      <w:pPr>
        <w:jc w:val="both"/>
        <w:rPr>
          <w:sz w:val="24"/>
          <w:szCs w:val="24"/>
        </w:rPr>
      </w:pPr>
      <w:r w:rsidRPr="001546CE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2639F1" w:rsidRDefault="002639F1"/>
    <w:p w:rsidR="002639F1" w:rsidRPr="005C13AC" w:rsidRDefault="002639F1" w:rsidP="002639F1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47/2023.(VIII.21.)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2639F1" w:rsidRDefault="002639F1" w:rsidP="002639F1">
      <w:pPr>
        <w:jc w:val="both"/>
        <w:rPr>
          <w:sz w:val="24"/>
          <w:szCs w:val="24"/>
        </w:rPr>
      </w:pPr>
    </w:p>
    <w:p w:rsidR="002639F1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 testülete úgy dönt, hogy a </w:t>
      </w:r>
      <w:r w:rsidRPr="00CD2F09">
        <w:rPr>
          <w:color w:val="000000"/>
          <w:sz w:val="24"/>
          <w:szCs w:val="24"/>
          <w:shd w:val="clear" w:color="auto" w:fill="FFFFFF"/>
        </w:rPr>
        <w:t xml:space="preserve">Szent Imre Katolikus Általános Iskola köznevelési feladatait ellátó 193/2 hrsz-ú, valamint 130/2 hrsz-ú ingatlanok Egri </w:t>
      </w:r>
      <w:proofErr w:type="spellStart"/>
      <w:r w:rsidRPr="00CD2F09">
        <w:rPr>
          <w:color w:val="000000"/>
          <w:sz w:val="24"/>
          <w:szCs w:val="24"/>
          <w:shd w:val="clear" w:color="auto" w:fill="FFFFFF"/>
        </w:rPr>
        <w:t>Főegyházmegye</w:t>
      </w:r>
      <w:proofErr w:type="spellEnd"/>
      <w:r w:rsidRPr="00CD2F09">
        <w:rPr>
          <w:color w:val="000000"/>
          <w:sz w:val="24"/>
          <w:szCs w:val="24"/>
          <w:shd w:val="clear" w:color="auto" w:fill="FFFFFF"/>
        </w:rPr>
        <w:t xml:space="preserve"> részére történő tulajdonba adásáról</w:t>
      </w:r>
      <w:r w:rsidRPr="00CD2F09">
        <w:rPr>
          <w:sz w:val="24"/>
          <w:szCs w:val="24"/>
        </w:rPr>
        <w:t xml:space="preserve"> szóló szerződés 1. pontja módosul az alábbiak </w:t>
      </w:r>
      <w:r w:rsidRPr="00473E82">
        <w:rPr>
          <w:sz w:val="24"/>
          <w:szCs w:val="24"/>
        </w:rPr>
        <w:t xml:space="preserve">szerint: </w:t>
      </w:r>
    </w:p>
    <w:p w:rsidR="002639F1" w:rsidRPr="00B03176" w:rsidRDefault="002639F1" w:rsidP="002639F1">
      <w:pPr>
        <w:jc w:val="both"/>
        <w:rPr>
          <w:i/>
          <w:sz w:val="24"/>
          <w:szCs w:val="24"/>
        </w:rPr>
      </w:pPr>
      <w:r w:rsidRPr="00B03176">
        <w:rPr>
          <w:i/>
          <w:sz w:val="24"/>
          <w:szCs w:val="24"/>
        </w:rPr>
        <w:t xml:space="preserve">„Szerződő felek között 2013. július 11. napján „Átadás-átvételi megállapodás” jött létre a </w:t>
      </w:r>
      <w:proofErr w:type="spellStart"/>
      <w:r w:rsidRPr="00B03176">
        <w:rPr>
          <w:i/>
          <w:sz w:val="24"/>
          <w:szCs w:val="24"/>
        </w:rPr>
        <w:t>Tenki</w:t>
      </w:r>
      <w:proofErr w:type="spellEnd"/>
      <w:r w:rsidRPr="00B03176">
        <w:rPr>
          <w:i/>
          <w:sz w:val="24"/>
          <w:szCs w:val="24"/>
        </w:rPr>
        <w:t xml:space="preserve"> Szent Imre Általános Iskola egyházi fenntartásba adásáról. A fentebb körülírt megállapodás egyszerű másolata a jelen megállapodás 1. számú elválaszthatatlan mellékletét képezi.</w:t>
      </w:r>
      <w:r>
        <w:rPr>
          <w:i/>
          <w:sz w:val="24"/>
          <w:szCs w:val="24"/>
        </w:rPr>
        <w:t>”</w:t>
      </w:r>
    </w:p>
    <w:p w:rsidR="002639F1" w:rsidRPr="001546CE" w:rsidRDefault="002639F1" w:rsidP="002639F1">
      <w:pPr>
        <w:jc w:val="both"/>
        <w:rPr>
          <w:sz w:val="24"/>
          <w:szCs w:val="24"/>
        </w:rPr>
      </w:pPr>
    </w:p>
    <w:p w:rsidR="002639F1" w:rsidRPr="001546CE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</w:t>
      </w:r>
      <w:r w:rsidRPr="001546CE">
        <w:rPr>
          <w:sz w:val="24"/>
          <w:szCs w:val="24"/>
        </w:rPr>
        <w:t>rtelem szerint</w:t>
      </w:r>
    </w:p>
    <w:p w:rsidR="002639F1" w:rsidRPr="001546CE" w:rsidRDefault="002639F1" w:rsidP="002639F1">
      <w:pPr>
        <w:jc w:val="both"/>
        <w:rPr>
          <w:sz w:val="24"/>
          <w:szCs w:val="24"/>
        </w:rPr>
      </w:pPr>
      <w:r w:rsidRPr="001546CE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2639F1" w:rsidRDefault="002639F1"/>
    <w:p w:rsidR="002639F1" w:rsidRDefault="002639F1" w:rsidP="002639F1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48/2023.(VIII.21.)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2639F1" w:rsidRPr="00F72DA2" w:rsidRDefault="002639F1" w:rsidP="002639F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Tenk Község Önkormányzatának Képviselő- testülete úgy dönt, hogy a szerződésben ne szerepeljen a 3. pont kiegészítése, </w:t>
      </w:r>
      <w:proofErr w:type="gramStart"/>
      <w:r>
        <w:rPr>
          <w:sz w:val="24"/>
          <w:szCs w:val="24"/>
        </w:rPr>
        <w:t>miszerint :</w:t>
      </w:r>
      <w:proofErr w:type="gramEnd"/>
      <w:r>
        <w:rPr>
          <w:sz w:val="24"/>
          <w:szCs w:val="24"/>
        </w:rPr>
        <w:t xml:space="preserve"> „</w:t>
      </w:r>
      <w:r w:rsidRPr="00F72DA2">
        <w:rPr>
          <w:i/>
          <w:sz w:val="24"/>
          <w:szCs w:val="24"/>
        </w:rPr>
        <w:t xml:space="preserve">Átadó az 1997. évi CXXIV. tv. 11/A.§ (1) </w:t>
      </w:r>
      <w:proofErr w:type="spellStart"/>
      <w:r w:rsidRPr="00F72DA2">
        <w:rPr>
          <w:i/>
          <w:sz w:val="24"/>
          <w:szCs w:val="24"/>
        </w:rPr>
        <w:t>bek</w:t>
      </w:r>
      <w:proofErr w:type="spellEnd"/>
      <w:r w:rsidRPr="00F72DA2">
        <w:rPr>
          <w:i/>
          <w:sz w:val="24"/>
          <w:szCs w:val="24"/>
        </w:rPr>
        <w:t xml:space="preserve">. szerint, figyelemmel a 13. § (3) </w:t>
      </w:r>
      <w:proofErr w:type="spellStart"/>
      <w:r w:rsidRPr="00F72DA2">
        <w:rPr>
          <w:i/>
          <w:sz w:val="24"/>
          <w:szCs w:val="24"/>
        </w:rPr>
        <w:t>bek</w:t>
      </w:r>
      <w:proofErr w:type="spellEnd"/>
      <w:r w:rsidRPr="00F72DA2">
        <w:rPr>
          <w:i/>
          <w:sz w:val="24"/>
          <w:szCs w:val="24"/>
        </w:rPr>
        <w:t xml:space="preserve">.-re, a Magyarország helyi önkormányzatairól szóló 2011. CLXXXIX. tv. 108. § (2) bekezdés b) pontjában foglaltak alapján, Átvevő oktatási közfeladatai, a nemzeti köznevelésről szóló 2011. évi CXC. tv. 4. § 14a. pontjában felsorolt feladatok közül az intézmények alapító okiratában rögzített alapfeladatok elősegítése céljából, jelen szerződés aláírásával egyidejűleg térítésmentesen Átvevő tulajdonába adja az 1. pontban részletesen körülírt Ingatlanokat. A felek azt is rögzítik, miszerint a jelen megállapodás bevezető részében körülírt „Átadás-átvételi megállapodás” (a továbbiakban: Átadás-átvételi megállapodás) szerint ingóságokkal felszerelten adta át az Átvevő részére használatra az ingatlanokat, és amely ingóságok jegyzékét a jelen megállapodás </w:t>
      </w:r>
      <w:r w:rsidRPr="00F72DA2">
        <w:rPr>
          <w:i/>
          <w:sz w:val="24"/>
          <w:szCs w:val="24"/>
          <w:highlight w:val="yellow"/>
        </w:rPr>
        <w:t>2</w:t>
      </w:r>
      <w:r w:rsidRPr="00F72DA2">
        <w:rPr>
          <w:i/>
          <w:sz w:val="24"/>
          <w:szCs w:val="24"/>
        </w:rPr>
        <w:t xml:space="preserve">. számú melléklete szerint tartja nyilván az ingatlanokhoz (mint telephely) kapcsolódóan. A felek azt is rögzítik, miszerint az Átadás-átvételi megállapodás alapjául szolgáló a helyi önkormányzatokról szóló 1990. évi LXV. törvény hatályon kívül helyezését és a Magyarország helyi önkormányzatairól 2011. évi CLXXXIX. törvény hatályba lépését követően a jogviszonyukat nem szabályozták újra, nem kötöttek vagyonkezelési szerződést, így az Átadás-átvételi megállapodás alapján az Átvevő által átvett ingóságok közül a megsemmisült, vagy selejtezett ingóságok helyére lépett ingóságokról mindkét félnél összevezetett – egyeztetett és egyező - nyilvántartással nem rendelkeznek. A felek </w:t>
      </w:r>
      <w:r w:rsidRPr="00F72DA2">
        <w:rPr>
          <w:i/>
          <w:sz w:val="24"/>
          <w:szCs w:val="24"/>
        </w:rPr>
        <w:lastRenderedPageBreak/>
        <w:t xml:space="preserve">rögzítik, miszerint a jelen megállapodás aláírását követő 30 napon belül közösen – megbízottjaik közreműködése mellett - leltárt állítanak fel az ingatlanokon belül megtalálható ingóságokról, alapul véve az 2. számú mellékletet képező ingó nyilvántartást. A fel nem lelhető (megsemmisült, vagy használhatatlanná vált) ingóságokat nyilvántartásból kivezetik, a közfeladat ellátásához kapcsolódóan az Átvevő által beszerzett és az ingatlanokban fellehető ingóságokkal azt kiegészítik, és amely nyilvántartás a jelen megállapodás </w:t>
      </w:r>
      <w:r w:rsidRPr="00F72DA2">
        <w:rPr>
          <w:i/>
          <w:sz w:val="24"/>
          <w:szCs w:val="24"/>
          <w:highlight w:val="yellow"/>
        </w:rPr>
        <w:t>3</w:t>
      </w:r>
      <w:r w:rsidRPr="00F72DA2">
        <w:rPr>
          <w:i/>
          <w:sz w:val="24"/>
          <w:szCs w:val="24"/>
        </w:rPr>
        <w:t xml:space="preserve">. számú mellékletét fogja képezni. Átvevő a jelen megállapodással az 2. számú melléklet szerinti ingó leltár alapján az Átvevőnél fellelhető ingóságok tulajdonjogát az Átvevőre </w:t>
      </w:r>
      <w:r w:rsidRPr="00F72DA2">
        <w:rPr>
          <w:i/>
          <w:sz w:val="24"/>
          <w:szCs w:val="24"/>
          <w:u w:val="single"/>
        </w:rPr>
        <w:t>átruházza</w:t>
      </w:r>
      <w:r w:rsidRPr="00F72DA2">
        <w:rPr>
          <w:i/>
          <w:sz w:val="24"/>
          <w:szCs w:val="24"/>
        </w:rPr>
        <w:t>. Átvevő a térítésmentes tulajdonba adást köszönettel elfogadja, az Ingatlanokat és ingóságokat tulajdonba veszi”</w:t>
      </w:r>
    </w:p>
    <w:p w:rsidR="002639F1" w:rsidRPr="001546CE" w:rsidRDefault="002639F1" w:rsidP="002639F1">
      <w:pPr>
        <w:jc w:val="both"/>
        <w:rPr>
          <w:sz w:val="24"/>
          <w:szCs w:val="24"/>
        </w:rPr>
      </w:pPr>
    </w:p>
    <w:p w:rsidR="002639F1" w:rsidRPr="001546CE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</w:t>
      </w:r>
      <w:r w:rsidRPr="001546CE">
        <w:rPr>
          <w:sz w:val="24"/>
          <w:szCs w:val="24"/>
        </w:rPr>
        <w:t>rtelem szerint</w:t>
      </w:r>
    </w:p>
    <w:p w:rsidR="002639F1" w:rsidRDefault="002639F1" w:rsidP="002639F1">
      <w:pPr>
        <w:jc w:val="both"/>
        <w:rPr>
          <w:sz w:val="24"/>
          <w:szCs w:val="24"/>
        </w:rPr>
      </w:pPr>
      <w:r w:rsidRPr="001546CE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2639F1" w:rsidRDefault="002639F1"/>
    <w:p w:rsidR="002639F1" w:rsidRDefault="002639F1" w:rsidP="002639F1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49/2023.(VIII.21.)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2639F1" w:rsidRPr="005C13AC" w:rsidRDefault="002639F1" w:rsidP="002639F1">
      <w:pPr>
        <w:jc w:val="both"/>
        <w:rPr>
          <w:b/>
          <w:bCs/>
          <w:sz w:val="24"/>
          <w:szCs w:val="24"/>
          <w:u w:val="single"/>
        </w:rPr>
      </w:pPr>
    </w:p>
    <w:p w:rsidR="002639F1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Önkormányzatának Képviselő- testülete úgy dönt, hogy a szerződésben ne szerepeljen a 8. pont, miszerint: „</w:t>
      </w:r>
      <w:r w:rsidRPr="00C377B3">
        <w:rPr>
          <w:i/>
          <w:sz w:val="24"/>
          <w:szCs w:val="24"/>
        </w:rPr>
        <w:t xml:space="preserve">A felek akként rendelkeznek, miszerint a jelen megállapodás megkötését követő 30 napon belül a jelen megállapodás 1. és 2. pontja szerinti ingatlanok állapotát </w:t>
      </w:r>
      <w:proofErr w:type="spellStart"/>
      <w:r w:rsidRPr="00C377B3">
        <w:rPr>
          <w:i/>
          <w:sz w:val="24"/>
          <w:szCs w:val="24"/>
        </w:rPr>
        <w:t>helyiségenként</w:t>
      </w:r>
      <w:proofErr w:type="spellEnd"/>
      <w:r w:rsidRPr="00C377B3">
        <w:rPr>
          <w:i/>
          <w:sz w:val="24"/>
          <w:szCs w:val="24"/>
        </w:rPr>
        <w:t xml:space="preserve"> felmérik és fényképes mellékletekkel ellátott jegyzőkönyvben rögzítik. A jegyzőkönyv mellékletét képezi az ingatlanok alaprajzai. A fentebb körülírt állapot felmérési jegyzőkönyvet – mellékleteivel együtt - a felek a jelen megállapodás 4. számú elválaszthatatlan mellékletének tekintik.”</w:t>
      </w:r>
    </w:p>
    <w:p w:rsidR="002639F1" w:rsidRPr="001546CE" w:rsidRDefault="002639F1" w:rsidP="002639F1">
      <w:pPr>
        <w:jc w:val="both"/>
        <w:rPr>
          <w:sz w:val="24"/>
          <w:szCs w:val="24"/>
        </w:rPr>
      </w:pPr>
    </w:p>
    <w:p w:rsidR="002639F1" w:rsidRPr="001546CE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</w:t>
      </w:r>
      <w:r w:rsidRPr="001546CE">
        <w:rPr>
          <w:sz w:val="24"/>
          <w:szCs w:val="24"/>
        </w:rPr>
        <w:t>rtelem szerint</w:t>
      </w:r>
    </w:p>
    <w:p w:rsidR="002639F1" w:rsidRDefault="002639F1" w:rsidP="002639F1">
      <w:pPr>
        <w:jc w:val="both"/>
        <w:rPr>
          <w:sz w:val="24"/>
          <w:szCs w:val="24"/>
        </w:rPr>
      </w:pPr>
      <w:r w:rsidRPr="001546CE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2639F1" w:rsidRDefault="002639F1"/>
    <w:p w:rsidR="002639F1" w:rsidRDefault="002639F1" w:rsidP="002639F1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50/2023.(VIII.21.)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2639F1" w:rsidRPr="00675264" w:rsidRDefault="002639F1" w:rsidP="002639F1">
      <w:pPr>
        <w:pStyle w:val="Listaszerbekezds"/>
        <w:overflowPunct/>
        <w:autoSpaceDE/>
        <w:autoSpaceDN/>
        <w:adjustRightInd/>
        <w:ind w:left="0"/>
        <w:contextualSpacing/>
        <w:jc w:val="both"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  <w:t xml:space="preserve">Tenk Község Önkormányzatának Képviselő- testülete úgy dönt, hogy a szerződésben ne szerepeljen a 9-10. pont, miszerint: </w:t>
      </w:r>
      <w:r w:rsidRPr="00675264"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 xml:space="preserve">9. </w:t>
      </w:r>
      <w:r w:rsidRPr="00675264">
        <w:rPr>
          <w:rFonts w:eastAsia="Calibri"/>
          <w:i/>
          <w:sz w:val="24"/>
          <w:szCs w:val="24"/>
        </w:rPr>
        <w:t>A felek a közöttük 20</w:t>
      </w:r>
      <w:r>
        <w:rPr>
          <w:rFonts w:eastAsia="Calibri"/>
          <w:i/>
          <w:sz w:val="24"/>
          <w:szCs w:val="24"/>
        </w:rPr>
        <w:t xml:space="preserve">13. július 11. napján </w:t>
      </w:r>
      <w:proofErr w:type="spellStart"/>
      <w:r>
        <w:rPr>
          <w:rFonts w:eastAsia="Calibri"/>
          <w:i/>
          <w:sz w:val="24"/>
          <w:szCs w:val="24"/>
        </w:rPr>
        <w:t>létrejött</w:t>
      </w:r>
      <w:r w:rsidRPr="00675264">
        <w:rPr>
          <w:i/>
          <w:sz w:val="24"/>
          <w:szCs w:val="24"/>
        </w:rPr>
        <w:t>,,</w:t>
      </w:r>
      <w:r w:rsidRPr="00675264">
        <w:rPr>
          <w:i/>
          <w:iCs/>
          <w:sz w:val="24"/>
          <w:szCs w:val="24"/>
        </w:rPr>
        <w:t>Átadás</w:t>
      </w:r>
      <w:proofErr w:type="spellEnd"/>
      <w:r w:rsidRPr="00675264">
        <w:rPr>
          <w:i/>
          <w:iCs/>
          <w:sz w:val="24"/>
          <w:szCs w:val="24"/>
        </w:rPr>
        <w:t xml:space="preserve">-átvételi </w:t>
      </w:r>
      <w:proofErr w:type="gramStart"/>
      <w:r w:rsidRPr="00675264">
        <w:rPr>
          <w:i/>
          <w:iCs/>
          <w:sz w:val="24"/>
          <w:szCs w:val="24"/>
        </w:rPr>
        <w:t>megállapodás</w:t>
      </w:r>
      <w:r w:rsidRPr="00675264">
        <w:rPr>
          <w:i/>
          <w:sz w:val="24"/>
          <w:szCs w:val="24"/>
        </w:rPr>
        <w:t>”-</w:t>
      </w:r>
      <w:proofErr w:type="gramEnd"/>
      <w:r w:rsidRPr="00675264">
        <w:rPr>
          <w:i/>
          <w:sz w:val="24"/>
          <w:szCs w:val="24"/>
        </w:rPr>
        <w:t>t a jelen megállapodás alázárásának a napjával megszüntetik. A felek rögzítik, miszerint a fentebb körülírt átadás-átvételi megállapodás fennállta alatt az Átvevő:</w:t>
      </w:r>
    </w:p>
    <w:p w:rsidR="002639F1" w:rsidRPr="00675264" w:rsidRDefault="002639F1" w:rsidP="002639F1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i/>
          <w:sz w:val="24"/>
          <w:szCs w:val="24"/>
        </w:rPr>
      </w:pPr>
      <w:r w:rsidRPr="00675264">
        <w:rPr>
          <w:rFonts w:eastAsia="Calibri"/>
          <w:i/>
          <w:sz w:val="24"/>
          <w:szCs w:val="24"/>
        </w:rPr>
        <w:t>a 2015. június 19-i keltezésű levele szerint 1.136.000,- Ft-ot padlóburkolat cserére, fénymásolóra, 25 db. körszékre és kis értékű beszerzésre fordított, illetve a kohéziós alapok terhére KEOP pályázat keretében 69.728.752,- Ft-ot az iskola felújítására fordított, (</w:t>
      </w:r>
      <w:r w:rsidRPr="00675264">
        <w:rPr>
          <w:rFonts w:eastAsia="Calibri"/>
          <w:i/>
          <w:sz w:val="24"/>
          <w:szCs w:val="24"/>
          <w:highlight w:val="yellow"/>
        </w:rPr>
        <w:t>5</w:t>
      </w:r>
      <w:r w:rsidRPr="00675264">
        <w:rPr>
          <w:rFonts w:eastAsia="Calibri"/>
          <w:i/>
          <w:sz w:val="24"/>
          <w:szCs w:val="24"/>
        </w:rPr>
        <w:t>. számú melléklet),</w:t>
      </w:r>
    </w:p>
    <w:p w:rsidR="002639F1" w:rsidRPr="00675264" w:rsidRDefault="002639F1" w:rsidP="002639F1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567" w:hanging="283"/>
        <w:contextualSpacing/>
        <w:jc w:val="both"/>
        <w:rPr>
          <w:rFonts w:eastAsia="Calibri"/>
          <w:i/>
          <w:sz w:val="24"/>
          <w:szCs w:val="24"/>
        </w:rPr>
      </w:pPr>
      <w:r w:rsidRPr="00675264">
        <w:rPr>
          <w:rFonts w:eastAsia="Calibri"/>
          <w:i/>
          <w:sz w:val="24"/>
          <w:szCs w:val="24"/>
        </w:rPr>
        <w:t>a 2016. július 1-i keltezésű levele szerint 7.668.000,- Ft-ot lépcső felújításra, villamoshálózat javítására, épület előtti udvar rendezése, 35 db szék, PVC padlóra, szolgálati lakás átalakítása tanteremmé, kis értékű berendezések beszerzésére (</w:t>
      </w:r>
      <w:r w:rsidRPr="00675264">
        <w:rPr>
          <w:rFonts w:eastAsia="Calibri"/>
          <w:i/>
          <w:sz w:val="24"/>
          <w:szCs w:val="24"/>
          <w:highlight w:val="yellow"/>
        </w:rPr>
        <w:t>6</w:t>
      </w:r>
      <w:r w:rsidRPr="00675264">
        <w:rPr>
          <w:rFonts w:eastAsia="Calibri"/>
          <w:i/>
          <w:sz w:val="24"/>
          <w:szCs w:val="24"/>
        </w:rPr>
        <w:t>. számú melléklet),</w:t>
      </w:r>
    </w:p>
    <w:p w:rsidR="002639F1" w:rsidRPr="00675264" w:rsidRDefault="002639F1" w:rsidP="002639F1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567" w:hanging="283"/>
        <w:contextualSpacing/>
        <w:jc w:val="both"/>
        <w:rPr>
          <w:rFonts w:eastAsia="Calibri"/>
          <w:i/>
          <w:sz w:val="24"/>
          <w:szCs w:val="24"/>
        </w:rPr>
      </w:pPr>
      <w:r w:rsidRPr="00675264">
        <w:rPr>
          <w:rFonts w:eastAsia="Calibri"/>
          <w:i/>
          <w:sz w:val="24"/>
          <w:szCs w:val="24"/>
        </w:rPr>
        <w:t>a 2017. június 26-i keltezésű levele szerint 8.036.000,- Ft-ot udvar térkövezésre, bejárat betonozására, folyosó PVC burkolatra, tanulói asztalok és székek, KRESZ pálya kialakítása, laptop és szekrény beszerzésére (</w:t>
      </w:r>
      <w:r w:rsidRPr="00675264">
        <w:rPr>
          <w:rFonts w:eastAsia="Calibri"/>
          <w:i/>
          <w:sz w:val="24"/>
          <w:szCs w:val="24"/>
          <w:highlight w:val="yellow"/>
        </w:rPr>
        <w:t>7</w:t>
      </w:r>
      <w:r w:rsidRPr="00675264">
        <w:rPr>
          <w:rFonts w:eastAsia="Calibri"/>
          <w:i/>
          <w:sz w:val="24"/>
          <w:szCs w:val="24"/>
        </w:rPr>
        <w:t>. számú melléklet),</w:t>
      </w:r>
    </w:p>
    <w:p w:rsidR="002639F1" w:rsidRPr="00675264" w:rsidRDefault="002639F1" w:rsidP="002639F1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567" w:hanging="283"/>
        <w:contextualSpacing/>
        <w:jc w:val="both"/>
        <w:rPr>
          <w:rFonts w:eastAsia="Calibri"/>
          <w:i/>
          <w:sz w:val="24"/>
          <w:szCs w:val="24"/>
        </w:rPr>
      </w:pPr>
      <w:r w:rsidRPr="00675264">
        <w:rPr>
          <w:rFonts w:eastAsia="Calibri"/>
          <w:i/>
          <w:sz w:val="24"/>
          <w:szCs w:val="24"/>
        </w:rPr>
        <w:t>a 2018. május 9-i keltezésű levele szerint 6.083.000,- Ft-ot udvari térkövezésre és KRESZ pálya kialakítására (</w:t>
      </w:r>
      <w:r w:rsidRPr="00675264">
        <w:rPr>
          <w:rFonts w:eastAsia="Calibri"/>
          <w:i/>
          <w:sz w:val="24"/>
          <w:szCs w:val="24"/>
          <w:highlight w:val="yellow"/>
        </w:rPr>
        <w:t>8</w:t>
      </w:r>
      <w:r w:rsidRPr="00675264">
        <w:rPr>
          <w:rFonts w:eastAsia="Calibri"/>
          <w:i/>
          <w:sz w:val="24"/>
          <w:szCs w:val="24"/>
        </w:rPr>
        <w:t>. számú melléklet),</w:t>
      </w:r>
    </w:p>
    <w:p w:rsidR="002639F1" w:rsidRPr="00675264" w:rsidRDefault="002639F1" w:rsidP="002639F1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567" w:hanging="283"/>
        <w:contextualSpacing/>
        <w:jc w:val="both"/>
        <w:rPr>
          <w:rFonts w:eastAsia="Calibri"/>
          <w:i/>
          <w:sz w:val="24"/>
          <w:szCs w:val="24"/>
        </w:rPr>
      </w:pPr>
      <w:r w:rsidRPr="00675264">
        <w:rPr>
          <w:rFonts w:eastAsia="Calibri"/>
          <w:i/>
          <w:sz w:val="24"/>
          <w:szCs w:val="24"/>
        </w:rPr>
        <w:t>a 2019. július 30-i keltezésű levele szerint 3.006.000,- Ft-ot tető javításra, festésre és eszközökre, (</w:t>
      </w:r>
      <w:r w:rsidRPr="00675264">
        <w:rPr>
          <w:rFonts w:eastAsia="Calibri"/>
          <w:i/>
          <w:sz w:val="24"/>
          <w:szCs w:val="24"/>
          <w:highlight w:val="yellow"/>
        </w:rPr>
        <w:t>9</w:t>
      </w:r>
      <w:r w:rsidRPr="00675264">
        <w:rPr>
          <w:rFonts w:eastAsia="Calibri"/>
          <w:i/>
          <w:sz w:val="24"/>
          <w:szCs w:val="24"/>
        </w:rPr>
        <w:t>. számú melléklet),</w:t>
      </w:r>
    </w:p>
    <w:p w:rsidR="002639F1" w:rsidRPr="00675264" w:rsidRDefault="002639F1" w:rsidP="002639F1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567" w:hanging="283"/>
        <w:contextualSpacing/>
        <w:jc w:val="both"/>
        <w:rPr>
          <w:rFonts w:eastAsia="Calibri"/>
          <w:i/>
          <w:sz w:val="24"/>
          <w:szCs w:val="24"/>
        </w:rPr>
      </w:pPr>
      <w:r w:rsidRPr="00675264">
        <w:rPr>
          <w:rFonts w:eastAsia="Calibri"/>
          <w:i/>
          <w:sz w:val="24"/>
          <w:szCs w:val="24"/>
        </w:rPr>
        <w:lastRenderedPageBreak/>
        <w:t>a 2022. július 20-i keltezésű levele szerint 10.292.000,- Ft-ot villamossági hálózat felújítása, világítás korszerűsítésre, informatikai korszerűsítésre és eszközökre fordított (</w:t>
      </w:r>
      <w:r w:rsidRPr="00675264">
        <w:rPr>
          <w:rFonts w:eastAsia="Calibri"/>
          <w:i/>
          <w:sz w:val="24"/>
          <w:szCs w:val="24"/>
          <w:highlight w:val="yellow"/>
        </w:rPr>
        <w:t>10</w:t>
      </w:r>
      <w:r w:rsidRPr="00675264">
        <w:rPr>
          <w:rFonts w:eastAsia="Calibri"/>
          <w:i/>
          <w:sz w:val="24"/>
          <w:szCs w:val="24"/>
        </w:rPr>
        <w:t>. számú melléklet).</w:t>
      </w:r>
    </w:p>
    <w:p w:rsidR="002639F1" w:rsidRPr="00675264" w:rsidRDefault="002639F1" w:rsidP="002639F1">
      <w:pPr>
        <w:pStyle w:val="Listaszerbekezds"/>
        <w:overflowPunct/>
        <w:autoSpaceDE/>
        <w:autoSpaceDN/>
        <w:adjustRightInd/>
        <w:ind w:left="142"/>
        <w:contextualSpacing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10. </w:t>
      </w:r>
      <w:r w:rsidRPr="00675264">
        <w:rPr>
          <w:rFonts w:eastAsia="Calibri"/>
          <w:i/>
          <w:sz w:val="24"/>
          <w:szCs w:val="24"/>
        </w:rPr>
        <w:t xml:space="preserve">A felek a jelen megállapodás aláírásával rögzítik, miszerint a 9. pont </w:t>
      </w:r>
      <w:proofErr w:type="gramStart"/>
      <w:r w:rsidRPr="00675264">
        <w:rPr>
          <w:rFonts w:eastAsia="Calibri"/>
          <w:i/>
          <w:sz w:val="24"/>
          <w:szCs w:val="24"/>
        </w:rPr>
        <w:t>a)-</w:t>
      </w:r>
      <w:proofErr w:type="spellStart"/>
      <w:proofErr w:type="gramEnd"/>
      <w:r w:rsidRPr="00675264">
        <w:rPr>
          <w:rFonts w:eastAsia="Calibri"/>
          <w:i/>
          <w:sz w:val="24"/>
          <w:szCs w:val="24"/>
        </w:rPr>
        <w:t>tól</w:t>
      </w:r>
      <w:proofErr w:type="spellEnd"/>
      <w:r w:rsidRPr="00675264">
        <w:rPr>
          <w:rFonts w:eastAsia="Calibri"/>
          <w:i/>
          <w:sz w:val="24"/>
          <w:szCs w:val="24"/>
        </w:rPr>
        <w:t xml:space="preserve"> f.) pontjáig terjedő felsorolás szerinti beruházások (amelyek részletes műszaki tartalmának a vizsgálatától a felek az Átvevő tulajdonszerzésére figyelemmel eltekintenek) jelentős része a</w:t>
      </w:r>
      <w:r w:rsidRPr="00675264">
        <w:rPr>
          <w:i/>
          <w:sz w:val="24"/>
          <w:szCs w:val="24"/>
        </w:rPr>
        <w:t xml:space="preserve"> számvitelről szóló 2000. évi C. törvény (a továbbiakban: Számviteli törvény) 3. § 9. pontja szerinti karbantartásnak számít, a beruházások kohéziós alapok terhére megvalósított részére az Átvevőnek megtérítési igénye nem lehet. A beruházások azon része esetében, amelyeket az Átvevő a Számviteli törvény 3. § 8. pontja szerinti felújításként tart nyilván, az Átvevő az ezek</w:t>
      </w:r>
      <w:r w:rsidRPr="00675264">
        <w:rPr>
          <w:rFonts w:eastAsia="Calibri"/>
          <w:i/>
          <w:sz w:val="24"/>
          <w:szCs w:val="24"/>
        </w:rPr>
        <w:t xml:space="preserve"> kapcsán felmerülő valamennyi megtérítési igényéről végérvényesen </w:t>
      </w:r>
      <w:r>
        <w:rPr>
          <w:rFonts w:eastAsia="Calibri"/>
          <w:i/>
          <w:sz w:val="24"/>
          <w:szCs w:val="24"/>
        </w:rPr>
        <w:t>lemond.</w:t>
      </w:r>
      <w:r w:rsidRPr="00675264">
        <w:rPr>
          <w:i/>
          <w:sz w:val="24"/>
          <w:szCs w:val="24"/>
        </w:rPr>
        <w:t>”</w:t>
      </w:r>
    </w:p>
    <w:p w:rsidR="002639F1" w:rsidRPr="001546CE" w:rsidRDefault="002639F1" w:rsidP="002639F1">
      <w:pPr>
        <w:jc w:val="both"/>
        <w:rPr>
          <w:sz w:val="24"/>
          <w:szCs w:val="24"/>
        </w:rPr>
      </w:pPr>
    </w:p>
    <w:p w:rsidR="002639F1" w:rsidRPr="001546CE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</w:t>
      </w:r>
      <w:r w:rsidRPr="001546CE">
        <w:rPr>
          <w:sz w:val="24"/>
          <w:szCs w:val="24"/>
        </w:rPr>
        <w:t>rtelem szerint</w:t>
      </w:r>
    </w:p>
    <w:p w:rsidR="002639F1" w:rsidRDefault="002639F1" w:rsidP="002639F1">
      <w:pPr>
        <w:jc w:val="both"/>
        <w:rPr>
          <w:sz w:val="24"/>
          <w:szCs w:val="24"/>
        </w:rPr>
      </w:pPr>
      <w:r w:rsidRPr="001546CE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2639F1" w:rsidRDefault="002639F1" w:rsidP="002639F1">
      <w:pPr>
        <w:jc w:val="both"/>
        <w:rPr>
          <w:sz w:val="24"/>
          <w:szCs w:val="24"/>
        </w:rPr>
      </w:pPr>
    </w:p>
    <w:p w:rsidR="002639F1" w:rsidRPr="005C13AC" w:rsidRDefault="002639F1" w:rsidP="002639F1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51/2023.(VIII.21.)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2639F1" w:rsidRPr="005C13AC" w:rsidRDefault="002639F1" w:rsidP="002639F1">
      <w:pPr>
        <w:jc w:val="both"/>
        <w:rPr>
          <w:sz w:val="24"/>
          <w:szCs w:val="24"/>
        </w:rPr>
      </w:pPr>
    </w:p>
    <w:p w:rsidR="002639F1" w:rsidRPr="0017237A" w:rsidRDefault="002639F1" w:rsidP="002639F1">
      <w:pPr>
        <w:pStyle w:val="Listaszerbekezds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426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C37BCF">
        <w:rPr>
          <w:sz w:val="24"/>
          <w:szCs w:val="24"/>
        </w:rPr>
        <w:t xml:space="preserve">Tenk Község Önkormányzatának Képviselő-testülete </w:t>
      </w:r>
      <w:r>
        <w:rPr>
          <w:sz w:val="24"/>
          <w:szCs w:val="24"/>
        </w:rPr>
        <w:t xml:space="preserve">úgy dönt, hogy </w:t>
      </w:r>
      <w:r w:rsidRPr="00C37BCF">
        <w:rPr>
          <w:sz w:val="24"/>
          <w:szCs w:val="24"/>
        </w:rPr>
        <w:t xml:space="preserve">Tenk Községi Önkormányzat tulajdonában álló, az Egri </w:t>
      </w:r>
      <w:proofErr w:type="spellStart"/>
      <w:r w:rsidRPr="00C37BCF">
        <w:rPr>
          <w:sz w:val="24"/>
          <w:szCs w:val="24"/>
        </w:rPr>
        <w:t>Főegyházmegye</w:t>
      </w:r>
      <w:proofErr w:type="spellEnd"/>
      <w:r w:rsidRPr="00C37BCF">
        <w:rPr>
          <w:sz w:val="24"/>
          <w:szCs w:val="24"/>
        </w:rPr>
        <w:t xml:space="preserve"> fenntartásában működő Szent Imre Katolikus Általános Iskola nevelési- oktatási feladatait szolgáló </w:t>
      </w:r>
      <w:r w:rsidRPr="0017237A">
        <w:rPr>
          <w:color w:val="000000"/>
          <w:sz w:val="24"/>
          <w:szCs w:val="24"/>
          <w:shd w:val="clear" w:color="auto" w:fill="FFFFFF"/>
        </w:rPr>
        <w:t>Tenk belterület 193/2 hrsz-ú,  természetben a 3359 Tenk, II. Rákóczi Ferenc út 2. szám alatti, 7676 m2 területű, „</w:t>
      </w:r>
      <w:r w:rsidRPr="0017237A">
        <w:rPr>
          <w:i/>
          <w:color w:val="000000"/>
          <w:sz w:val="24"/>
          <w:szCs w:val="24"/>
          <w:shd w:val="clear" w:color="auto" w:fill="FFFFFF"/>
        </w:rPr>
        <w:t>kivett általános iskola és tornaterem”</w:t>
      </w:r>
      <w:r w:rsidRPr="0017237A">
        <w:rPr>
          <w:color w:val="000000"/>
          <w:sz w:val="24"/>
          <w:szCs w:val="24"/>
          <w:shd w:val="clear" w:color="auto" w:fill="FFFFFF"/>
        </w:rPr>
        <w:t xml:space="preserve"> megnevezésű, valamint a Tenk belterület 130/2 hrsz-ú, természetben a 3359 Tenk, II. Rákóczi Ferenc út 11. szám alatti (ingatlan nyilvántartás szerinti: II. Rákóczi Ferenc út 9.) 1547 m2 területű, „</w:t>
      </w:r>
      <w:r w:rsidRPr="0017237A">
        <w:rPr>
          <w:i/>
          <w:color w:val="000000"/>
          <w:sz w:val="24"/>
          <w:szCs w:val="24"/>
          <w:shd w:val="clear" w:color="auto" w:fill="FFFFFF"/>
        </w:rPr>
        <w:t>kivett napközi otthon”</w:t>
      </w:r>
      <w:r w:rsidRPr="0017237A">
        <w:rPr>
          <w:color w:val="000000"/>
          <w:sz w:val="24"/>
          <w:szCs w:val="24"/>
          <w:shd w:val="clear" w:color="auto" w:fill="FFFFFF"/>
        </w:rPr>
        <w:t xml:space="preserve"> megnevezésű ingatlanokat, valamint az azokban található, vagy azokhoz tartozó ingóságok tulajdonjogát, </w:t>
      </w:r>
      <w:r w:rsidRPr="00B51047">
        <w:rPr>
          <w:i/>
          <w:sz w:val="24"/>
          <w:szCs w:val="24"/>
        </w:rPr>
        <w:t>az egyházak hitéleti és közcélú tevékenységének anyagi feltételeiről szóló 1997. évi CXXIV. törvény</w:t>
      </w:r>
      <w:r w:rsidRPr="0017237A">
        <w:rPr>
          <w:color w:val="000000"/>
          <w:sz w:val="24"/>
          <w:szCs w:val="24"/>
          <w:shd w:val="clear" w:color="auto" w:fill="FFFFFF"/>
        </w:rPr>
        <w:t xml:space="preserve"> rendelkezéseinek megfelelően ingyenes tulajdonátruházás útján az Egri </w:t>
      </w:r>
      <w:proofErr w:type="spellStart"/>
      <w:r w:rsidRPr="0017237A">
        <w:rPr>
          <w:color w:val="000000"/>
          <w:sz w:val="24"/>
          <w:szCs w:val="24"/>
          <w:shd w:val="clear" w:color="auto" w:fill="FFFFFF"/>
        </w:rPr>
        <w:t>Főegyházmegye</w:t>
      </w:r>
      <w:proofErr w:type="spellEnd"/>
      <w:r w:rsidRPr="0017237A">
        <w:rPr>
          <w:color w:val="000000"/>
          <w:sz w:val="24"/>
          <w:szCs w:val="24"/>
          <w:shd w:val="clear" w:color="auto" w:fill="FFFFFF"/>
        </w:rPr>
        <w:t xml:space="preserve"> tulajdonába adja.</w:t>
      </w:r>
    </w:p>
    <w:p w:rsidR="002639F1" w:rsidRPr="0017237A" w:rsidRDefault="002639F1" w:rsidP="002639F1">
      <w:pPr>
        <w:pStyle w:val="Listaszerbekezds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426" w:hanging="284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7237A">
        <w:rPr>
          <w:color w:val="000000"/>
          <w:sz w:val="24"/>
          <w:szCs w:val="24"/>
          <w:shd w:val="clear" w:color="auto" w:fill="FFFFFF"/>
        </w:rPr>
        <w:t xml:space="preserve">Tenk Községi Önkormányzat Képviselő- testülete felhatalmazza Szopkó Tamás polgármestert, hogy a döntés végrehajtása érdekében a megállapodást aláírja. </w:t>
      </w:r>
    </w:p>
    <w:p w:rsidR="002639F1" w:rsidRPr="00D23A8D" w:rsidRDefault="002639F1" w:rsidP="002639F1">
      <w:pPr>
        <w:jc w:val="both"/>
        <w:rPr>
          <w:i/>
          <w:sz w:val="24"/>
          <w:szCs w:val="24"/>
        </w:rPr>
      </w:pPr>
    </w:p>
    <w:p w:rsidR="002639F1" w:rsidRPr="00B17732" w:rsidRDefault="002639F1" w:rsidP="002639F1">
      <w:pPr>
        <w:jc w:val="both"/>
        <w:rPr>
          <w:bCs/>
          <w:sz w:val="24"/>
          <w:szCs w:val="24"/>
        </w:rPr>
      </w:pPr>
      <w:r w:rsidRPr="00B17732">
        <w:rPr>
          <w:bCs/>
          <w:sz w:val="24"/>
          <w:szCs w:val="24"/>
        </w:rPr>
        <w:t xml:space="preserve">Felelős: </w:t>
      </w:r>
      <w:r w:rsidRPr="00B1773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Szopkó Tamás polgármester</w:t>
      </w:r>
    </w:p>
    <w:p w:rsidR="002639F1" w:rsidRPr="00B17732" w:rsidRDefault="002639F1" w:rsidP="002639F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értelem szerint</w:t>
      </w:r>
    </w:p>
    <w:p w:rsidR="002639F1" w:rsidRDefault="002639F1"/>
    <w:p w:rsidR="002639F1" w:rsidRDefault="002639F1" w:rsidP="002639F1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52/2023.(VIII.21.)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2639F1" w:rsidRDefault="002639F1" w:rsidP="002639F1">
      <w:pPr>
        <w:jc w:val="both"/>
        <w:rPr>
          <w:b/>
          <w:bCs/>
          <w:sz w:val="24"/>
          <w:szCs w:val="24"/>
          <w:u w:val="single"/>
        </w:rPr>
      </w:pPr>
    </w:p>
    <w:p w:rsidR="002639F1" w:rsidRPr="00E12A9A" w:rsidRDefault="002639F1" w:rsidP="002639F1">
      <w:pPr>
        <w:jc w:val="both"/>
        <w:rPr>
          <w:sz w:val="24"/>
          <w:szCs w:val="24"/>
        </w:rPr>
      </w:pPr>
      <w:r w:rsidRPr="00E12A9A">
        <w:rPr>
          <w:sz w:val="24"/>
          <w:szCs w:val="24"/>
        </w:rPr>
        <w:t xml:space="preserve">Tenk Községi Önkormányzat Képviselő- testülete megvitatta az étkeztetésre vonatkozó szakmai program felülvizsgálata tárgyában készített </w:t>
      </w:r>
      <w:r>
        <w:rPr>
          <w:sz w:val="24"/>
          <w:szCs w:val="24"/>
        </w:rPr>
        <w:t xml:space="preserve">indítványt </w:t>
      </w:r>
      <w:r w:rsidRPr="00E12A9A">
        <w:rPr>
          <w:sz w:val="24"/>
          <w:szCs w:val="24"/>
        </w:rPr>
        <w:t>és</w:t>
      </w:r>
      <w:r>
        <w:rPr>
          <w:sz w:val="24"/>
          <w:szCs w:val="24"/>
        </w:rPr>
        <w:t xml:space="preserve"> a </w:t>
      </w:r>
      <w:r w:rsidRPr="00E12A9A">
        <w:rPr>
          <w:sz w:val="24"/>
          <w:szCs w:val="24"/>
        </w:rPr>
        <w:t xml:space="preserve">Szakmai Programot az abban foglalt tartalommal elfogadja. </w:t>
      </w:r>
    </w:p>
    <w:p w:rsidR="002639F1" w:rsidRDefault="002639F1" w:rsidP="002639F1">
      <w:pPr>
        <w:jc w:val="both"/>
        <w:rPr>
          <w:b/>
          <w:bCs/>
          <w:sz w:val="24"/>
          <w:szCs w:val="24"/>
          <w:u w:val="single"/>
        </w:rPr>
      </w:pPr>
    </w:p>
    <w:p w:rsidR="002639F1" w:rsidRPr="00E12A9A" w:rsidRDefault="002639F1" w:rsidP="00263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</w:t>
      </w:r>
      <w:r w:rsidRPr="00E12A9A">
        <w:rPr>
          <w:sz w:val="24"/>
          <w:szCs w:val="24"/>
        </w:rPr>
        <w:t>rtelem szerint</w:t>
      </w:r>
    </w:p>
    <w:p w:rsidR="002639F1" w:rsidRPr="00E12A9A" w:rsidRDefault="002639F1" w:rsidP="002639F1">
      <w:pPr>
        <w:jc w:val="both"/>
        <w:rPr>
          <w:sz w:val="24"/>
          <w:szCs w:val="24"/>
        </w:rPr>
      </w:pPr>
      <w:r w:rsidRPr="00E12A9A">
        <w:rPr>
          <w:sz w:val="24"/>
          <w:szCs w:val="24"/>
        </w:rPr>
        <w:t xml:space="preserve">Felelős: </w:t>
      </w:r>
      <w:r w:rsidRPr="00E12A9A">
        <w:rPr>
          <w:sz w:val="24"/>
          <w:szCs w:val="24"/>
        </w:rPr>
        <w:tab/>
        <w:t xml:space="preserve">Szopkó </w:t>
      </w:r>
      <w:r>
        <w:rPr>
          <w:sz w:val="24"/>
          <w:szCs w:val="24"/>
        </w:rPr>
        <w:t>Tamás polgármester</w:t>
      </w:r>
    </w:p>
    <w:p w:rsidR="002639F1" w:rsidRDefault="002639F1" w:rsidP="002639F1">
      <w:pPr>
        <w:jc w:val="both"/>
        <w:rPr>
          <w:b/>
          <w:bCs/>
          <w:sz w:val="24"/>
          <w:szCs w:val="24"/>
          <w:u w:val="single"/>
        </w:rPr>
      </w:pPr>
    </w:p>
    <w:p w:rsidR="002639F1" w:rsidRDefault="002639F1">
      <w:bookmarkStart w:id="0" w:name="_GoBack"/>
      <w:bookmarkEnd w:id="0"/>
    </w:p>
    <w:sectPr w:rsidR="0026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3045"/>
    <w:multiLevelType w:val="hybridMultilevel"/>
    <w:tmpl w:val="80CC7D86"/>
    <w:lvl w:ilvl="0" w:tplc="FF24CBF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37E84"/>
    <w:multiLevelType w:val="hybridMultilevel"/>
    <w:tmpl w:val="7CCE73FA"/>
    <w:lvl w:ilvl="0" w:tplc="EE84BD5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60A0B9D"/>
    <w:multiLevelType w:val="hybridMultilevel"/>
    <w:tmpl w:val="7CCE73FA"/>
    <w:lvl w:ilvl="0" w:tplc="EE84BD5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F1"/>
    <w:rsid w:val="002639F1"/>
    <w:rsid w:val="0070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11C8"/>
  <w15:chartTrackingRefBased/>
  <w15:docId w15:val="{FBFEA8E6-8C14-4A45-A5B2-C74C2FEF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3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39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13428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2023-11-14T08:38:00Z</dcterms:created>
  <dcterms:modified xsi:type="dcterms:W3CDTF">2023-11-14T08:42:00Z</dcterms:modified>
</cp:coreProperties>
</file>